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C8AFEA1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9A70BC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9A70BC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9A70BC" w:rsidRPr="009A70BC">
        <w:rPr>
          <w:rFonts w:ascii="Arial" w:hAnsi="Arial" w:cs="Arial"/>
          <w:b/>
          <w:noProof/>
          <w:sz w:val="24"/>
          <w:szCs w:val="22"/>
          <w:lang w:val="en-US" w:eastAsia="zh-CN"/>
        </w:rPr>
        <w:t>080</w:t>
      </w:r>
      <w:r w:rsidR="00C156DA">
        <w:rPr>
          <w:rFonts w:ascii="Arial" w:hAnsi="Arial" w:cs="Arial"/>
          <w:b/>
          <w:noProof/>
          <w:sz w:val="24"/>
          <w:szCs w:val="22"/>
          <w:lang w:val="en-US" w:eastAsia="zh-CN"/>
        </w:rPr>
        <w:t>20</w:t>
      </w:r>
    </w:p>
    <w:p w14:paraId="5D4FDA65" w14:textId="3DA03EBB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>
        <w:rPr>
          <w:rFonts w:ascii="Arial" w:hAnsi="Arial" w:cs="Arial"/>
          <w:b/>
          <w:noProof/>
          <w:sz w:val="24"/>
          <w:lang w:eastAsia="ja-JP"/>
        </w:rPr>
        <w:t>9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D34905">
        <w:rPr>
          <w:rFonts w:ascii="Arial" w:hAnsi="Arial" w:cs="Arial"/>
          <w:b/>
          <w:noProof/>
          <w:sz w:val="24"/>
          <w:lang w:eastAsia="ja-JP"/>
        </w:rPr>
        <w:t>20</w:t>
      </w:r>
      <w:r w:rsidR="00D34905" w:rsidRPr="00D34905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D34905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</w:t>
      </w:r>
      <w:r w:rsidR="00CE0576">
        <w:rPr>
          <w:rFonts w:ascii="Arial" w:hAnsi="Arial" w:cs="Arial"/>
          <w:b/>
          <w:noProof/>
          <w:sz w:val="24"/>
          <w:lang w:eastAsia="ja-JP"/>
        </w:rPr>
        <w:t>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0F51ABD1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7326DD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for NR extended to 71GHz</w:t>
      </w:r>
    </w:p>
    <w:p w14:paraId="2A5B2A03" w14:textId="7015A3FF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245D24" w:rsidRPr="000A4EB2">
        <w:rPr>
          <w:rFonts w:ascii="Arial" w:hAnsi="Arial" w:cs="Arial"/>
          <w:bCs/>
        </w:rPr>
        <w:t>9</w:t>
      </w:r>
      <w:r w:rsidR="004C6960" w:rsidRPr="000A4EB2">
        <w:rPr>
          <w:rFonts w:ascii="Arial" w:hAnsi="Arial" w:cs="Arial"/>
          <w:bCs/>
        </w:rPr>
        <w:t>.1</w:t>
      </w:r>
      <w:r w:rsidR="00245D24" w:rsidRPr="000A4EB2">
        <w:rPr>
          <w:rFonts w:ascii="Arial" w:hAnsi="Arial" w:cs="Arial"/>
          <w:bCs/>
        </w:rPr>
        <w:t>5</w:t>
      </w:r>
      <w:r w:rsidR="004C6960" w:rsidRPr="000A4EB2">
        <w:rPr>
          <w:rFonts w:ascii="Arial" w:hAnsi="Arial" w:cs="Arial"/>
          <w:bCs/>
        </w:rPr>
        <w:t>.10.</w:t>
      </w:r>
      <w:r w:rsidR="00245D24" w:rsidRPr="000A4EB2">
        <w:rPr>
          <w:rFonts w:ascii="Arial" w:hAnsi="Arial" w:cs="Arial"/>
          <w:bCs/>
        </w:rPr>
        <w:t>3.2</w:t>
      </w:r>
    </w:p>
    <w:p w14:paraId="066771EF" w14:textId="6BF2AAE4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0A4EB2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C6F8B1" w14:textId="6DCE5454" w:rsidR="00650F9B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Following WF</w:t>
      </w:r>
      <w:r w:rsidR="00452E15">
        <w:rPr>
          <w:rFonts w:ascii="Arial" w:hAnsi="Arial" w:cs="Arial"/>
        </w:rPr>
        <w:t xml:space="preserve"> [3]</w:t>
      </w:r>
      <w:r>
        <w:rPr>
          <w:rFonts w:ascii="Arial" w:hAnsi="Arial" w:cs="Arial"/>
        </w:rPr>
        <w:t xml:space="preserve"> was agreed on the </w:t>
      </w:r>
      <w:r w:rsidR="002C6828">
        <w:rPr>
          <w:rFonts w:ascii="Arial" w:hAnsi="Arial" w:cs="Arial"/>
        </w:rPr>
        <w:t>PU</w:t>
      </w:r>
      <w:r w:rsidR="00E879E3">
        <w:rPr>
          <w:rFonts w:ascii="Arial" w:hAnsi="Arial" w:cs="Arial"/>
        </w:rPr>
        <w:t>C</w:t>
      </w:r>
      <w:r w:rsidR="002C6828">
        <w:rPr>
          <w:rFonts w:ascii="Arial" w:hAnsi="Arial" w:cs="Arial"/>
        </w:rPr>
        <w:t>CH</w:t>
      </w:r>
      <w:r w:rsidR="00433DF8">
        <w:rPr>
          <w:rFonts w:ascii="Arial" w:hAnsi="Arial" w:cs="Arial"/>
        </w:rPr>
        <w:t xml:space="preserve"> demodulation requirement</w:t>
      </w:r>
      <w:r>
        <w:rPr>
          <w:rFonts w:ascii="Arial" w:hAnsi="Arial" w:cs="Arial"/>
        </w:rPr>
        <w:t xml:space="preserve"> part. </w:t>
      </w:r>
    </w:p>
    <w:p w14:paraId="5FB46C04" w14:textId="77777777" w:rsidR="00FE0DBC" w:rsidRPr="00FE0DBC" w:rsidRDefault="00FE0DBC" w:rsidP="00FE0DBC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FE0DBC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2-4-1: Scope of PUCCH performance requirements</w:t>
      </w:r>
    </w:p>
    <w:p w14:paraId="27A0CA31" w14:textId="77777777" w:rsidR="00FE0DBC" w:rsidRPr="00FE0DBC" w:rsidRDefault="00FE0DBC" w:rsidP="00FE0DBC">
      <w:p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Define performance requirements for the enhanced PUCCH formats 0, 1, and 4.</w:t>
      </w:r>
    </w:p>
    <w:p w14:paraId="791C0C81" w14:textId="7FAD3956" w:rsidR="00FE0DBC" w:rsidRPr="00FE0DBC" w:rsidRDefault="00FE0DBC" w:rsidP="00FE0DBC">
      <w:p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Define new requirements for PUCCH formats 2 and 3.</w:t>
      </w:r>
    </w:p>
    <w:p w14:paraId="4418B8DC" w14:textId="77777777" w:rsidR="00FE0DBC" w:rsidRPr="00FE0DBC" w:rsidRDefault="00FE0DBC" w:rsidP="00FE0DBC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FE0DBC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2-4-2a: Detailed PUCCH test setup for PUCCH format 0</w:t>
      </w:r>
    </w:p>
    <w:p w14:paraId="03789D7A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Number of PRBs:</w:t>
      </w:r>
    </w:p>
    <w:p w14:paraId="453E04B9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16 (enhanced format)</w:t>
      </w:r>
    </w:p>
    <w:p w14:paraId="7747F7E8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2: 10 (enhanced format)</w:t>
      </w:r>
    </w:p>
    <w:p w14:paraId="1EFE8328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 xml:space="preserve">Number of OFDM symbols: </w:t>
      </w:r>
    </w:p>
    <w:p w14:paraId="24FA6362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1</w:t>
      </w:r>
    </w:p>
    <w:p w14:paraId="34C375E0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2: 1 and 2</w:t>
      </w:r>
    </w:p>
    <w:p w14:paraId="498DF2F5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Intra-slot frequency hopping: enabled if number of OFDM symbols higher than 1</w:t>
      </w:r>
    </w:p>
    <w:p w14:paraId="7271D937" w14:textId="337D9A05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Test metric: ACK missed detection rate &lt; 1%</w:t>
      </w:r>
      <w:r w:rsidRPr="00FE0DBC">
        <w:rPr>
          <w:rFonts w:ascii="Times New Roman" w:hAnsi="Times New Roman" w:cs="Times New Roman"/>
          <w:i/>
          <w:iCs/>
          <w:sz w:val="20"/>
          <w:szCs w:val="20"/>
        </w:rPr>
        <w:br/>
      </w:r>
    </w:p>
    <w:p w14:paraId="14A702ED" w14:textId="77777777" w:rsidR="00FE0DBC" w:rsidRPr="00FE0DBC" w:rsidRDefault="00FE0DBC" w:rsidP="00FE0DBC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FE0DBC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2-4-2b: Detailed PUCCH test setup for PUCCH format 1</w:t>
      </w:r>
    </w:p>
    <w:p w14:paraId="6627FFF5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Number of PRBs:</w:t>
      </w:r>
    </w:p>
    <w:p w14:paraId="27934D3F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 xml:space="preserve">Option 1: 1 </w:t>
      </w:r>
    </w:p>
    <w:p w14:paraId="59072B4C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2: 16 (enhanced format)</w:t>
      </w:r>
    </w:p>
    <w:p w14:paraId="0314F268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3: 10 (enhanced format)</w:t>
      </w:r>
    </w:p>
    <w:p w14:paraId="55A4338E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 xml:space="preserve">Number of OFDM symbols: </w:t>
      </w:r>
    </w:p>
    <w:p w14:paraId="175ABC23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14</w:t>
      </w:r>
    </w:p>
    <w:p w14:paraId="0EF04443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Intra-slot frequency hopping: enabled</w:t>
      </w:r>
    </w:p>
    <w:p w14:paraId="32778500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Test metric: ACK missed detection rate &lt; 1% and NACK to ACK probability &lt; 0.1%</w:t>
      </w:r>
    </w:p>
    <w:p w14:paraId="2E360F7E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6AFD1AFB" w14:textId="77777777" w:rsidR="00FE0DBC" w:rsidRPr="00FE0DBC" w:rsidRDefault="00FE0DBC" w:rsidP="00FE0DBC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FE0DBC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2-4-2c: Detailed PUCCH test setup for PUCCH format 2</w:t>
      </w:r>
    </w:p>
    <w:p w14:paraId="0B00F098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Number of PRBs:</w:t>
      </w:r>
    </w:p>
    <w:p w14:paraId="3E1AAFCA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9</w:t>
      </w:r>
    </w:p>
    <w:p w14:paraId="20D6B78B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 xml:space="preserve">Number of OFDM symbols: </w:t>
      </w:r>
    </w:p>
    <w:p w14:paraId="684C1D32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2</w:t>
      </w:r>
    </w:p>
    <w:p w14:paraId="4B08EEDD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2: 1 and 2</w:t>
      </w:r>
    </w:p>
    <w:p w14:paraId="30C07D1C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lastRenderedPageBreak/>
        <w:t>Intra-slot frequency hopping: enabled</w:t>
      </w:r>
    </w:p>
    <w:p w14:paraId="1F1B5E22" w14:textId="7FD21815" w:rsid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Test metric: ACK missed detection rate &lt; 1%, UCI BLER &lt; 1%</w:t>
      </w:r>
    </w:p>
    <w:p w14:paraId="39F2DA3C" w14:textId="77777777" w:rsidR="00FE0DBC" w:rsidRPr="00FE0DBC" w:rsidRDefault="00FE0DBC" w:rsidP="00FE0DBC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77F70AC6" w14:textId="77777777" w:rsidR="00FE0DBC" w:rsidRPr="00FE0DBC" w:rsidRDefault="00FE0DBC" w:rsidP="00FE0DBC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FE0DBC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2-4-2d: Detailed PUCCH test setup for PUCCH format 3</w:t>
      </w:r>
    </w:p>
    <w:p w14:paraId="5B65589F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Number of PRBs:</w:t>
      </w:r>
    </w:p>
    <w:p w14:paraId="5A05ADFE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1 and 3</w:t>
      </w:r>
    </w:p>
    <w:p w14:paraId="26F0C822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 xml:space="preserve">Number of OFDM symbols: </w:t>
      </w:r>
    </w:p>
    <w:p w14:paraId="7E3A988A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14 and 4</w:t>
      </w:r>
    </w:p>
    <w:p w14:paraId="28FADE52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2: 4</w:t>
      </w:r>
    </w:p>
    <w:p w14:paraId="3B2FB0C1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Additional DMRS</w:t>
      </w:r>
    </w:p>
    <w:p w14:paraId="2F9CA219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With and without</w:t>
      </w:r>
    </w:p>
    <w:p w14:paraId="27036596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2: Without</w:t>
      </w:r>
    </w:p>
    <w:p w14:paraId="485CF06D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 xml:space="preserve">Intra-slot frequency hopping: enabled </w:t>
      </w:r>
    </w:p>
    <w:p w14:paraId="308063A2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Test metric: UCI BLER &lt; 1%</w:t>
      </w:r>
    </w:p>
    <w:p w14:paraId="487B161E" w14:textId="77777777" w:rsidR="00FE0DBC" w:rsidRPr="00FE0DBC" w:rsidRDefault="00FE0DBC" w:rsidP="00FE0DBC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350C55B1" w14:textId="77777777" w:rsidR="00FE0DBC" w:rsidRPr="00FE0DBC" w:rsidRDefault="00FE0DBC" w:rsidP="00FE0DBC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FE0DBC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2-4-2e: Detailed PUCCH test setup for PUCCH format 4</w:t>
      </w:r>
    </w:p>
    <w:p w14:paraId="35402425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Number of PRBs:</w:t>
      </w:r>
    </w:p>
    <w:p w14:paraId="78B765CC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16 (Enhanced)</w:t>
      </w:r>
    </w:p>
    <w:p w14:paraId="2EC93274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2: 10 (Enhanced)</w:t>
      </w:r>
    </w:p>
    <w:p w14:paraId="77A162FB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 xml:space="preserve">Number of OFDM symbols: </w:t>
      </w:r>
    </w:p>
    <w:p w14:paraId="055F2508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>Option 1: 14</w:t>
      </w:r>
    </w:p>
    <w:p w14:paraId="2E1C6279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Additional DMRS</w:t>
      </w:r>
    </w:p>
    <w:p w14:paraId="11FA8923" w14:textId="77777777" w:rsidR="00FE0DBC" w:rsidRPr="00FE0DBC" w:rsidRDefault="00FE0DBC" w:rsidP="00FE0DBC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FE0DBC">
        <w:rPr>
          <w:rFonts w:ascii="Times New Roman" w:hAnsi="Times New Roman" w:cs="Times New Roman"/>
          <w:i/>
          <w:iCs/>
          <w:sz w:val="18"/>
          <w:szCs w:val="18"/>
        </w:rPr>
        <w:t xml:space="preserve">Option 1: With and without </w:t>
      </w:r>
    </w:p>
    <w:p w14:paraId="536BBAA3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 xml:space="preserve">Intra-slot frequency hopping: enabled </w:t>
      </w:r>
    </w:p>
    <w:p w14:paraId="66E3DE86" w14:textId="77777777" w:rsidR="00FE0DBC" w:rsidRPr="00FE0DBC" w:rsidRDefault="00FE0DBC" w:rsidP="00FE0DBC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E0DBC">
        <w:rPr>
          <w:rFonts w:ascii="Times New Roman" w:hAnsi="Times New Roman" w:cs="Times New Roman"/>
          <w:i/>
          <w:iCs/>
          <w:sz w:val="20"/>
          <w:szCs w:val="20"/>
        </w:rPr>
        <w:t>Test metric: UCI BLER &lt; 1%</w:t>
      </w:r>
    </w:p>
    <w:p w14:paraId="18F13920" w14:textId="77777777" w:rsidR="00BF5EF4" w:rsidRDefault="00BF5EF4" w:rsidP="008B2C4F">
      <w:pPr>
        <w:rPr>
          <w:rFonts w:ascii="Arial" w:hAnsi="Arial" w:cs="Arial"/>
        </w:rPr>
      </w:pPr>
    </w:p>
    <w:p w14:paraId="57A9B7C7" w14:textId="27FC526E" w:rsidR="008B2C4F" w:rsidRDefault="0060069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433DF8">
        <w:rPr>
          <w:rFonts w:ascii="Arial" w:hAnsi="Arial" w:cs="Arial"/>
        </w:rPr>
        <w:t xml:space="preserve">open issues for </w:t>
      </w:r>
      <w:r w:rsidR="002C6828">
        <w:rPr>
          <w:rFonts w:ascii="Arial" w:hAnsi="Arial" w:cs="Arial"/>
        </w:rPr>
        <w:t>PU</w:t>
      </w:r>
      <w:r w:rsidR="00BA233C">
        <w:rPr>
          <w:rFonts w:ascii="Arial" w:hAnsi="Arial" w:cs="Arial"/>
        </w:rPr>
        <w:t>C</w:t>
      </w:r>
      <w:r w:rsidR="002C6828">
        <w:rPr>
          <w:rFonts w:ascii="Arial" w:hAnsi="Arial" w:cs="Arial"/>
        </w:rPr>
        <w:t>CH</w:t>
      </w:r>
      <w:r w:rsidR="00433DF8">
        <w:rPr>
          <w:rFonts w:ascii="Arial" w:hAnsi="Arial" w:cs="Arial"/>
        </w:rPr>
        <w:t xml:space="preserve"> demodulation requirements will be further 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1429A495" w14:textId="68DD94F8" w:rsidR="009A3A1F" w:rsidRPr="00654919" w:rsidRDefault="00654919" w:rsidP="00654919">
      <w:pPr>
        <w:pStyle w:val="Heading2"/>
      </w:pPr>
      <w:r>
        <w:t xml:space="preserve">2.1 </w:t>
      </w:r>
      <w:r>
        <w:tab/>
        <w:t xml:space="preserve"> General</w:t>
      </w:r>
    </w:p>
    <w:p w14:paraId="0A301C0C" w14:textId="711A2C7D" w:rsidR="001E72AD" w:rsidRPr="0098182F" w:rsidRDefault="001E72AD" w:rsidP="0098182F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98182F">
        <w:rPr>
          <w:rFonts w:ascii="Arial" w:hAnsi="Arial" w:cs="Arial"/>
          <w:b/>
          <w:bCs/>
          <w:sz w:val="24"/>
          <w:szCs w:val="24"/>
          <w:u w:val="single"/>
        </w:rPr>
        <w:t xml:space="preserve">PRB numbers for multi-PRB </w:t>
      </w:r>
      <w:r w:rsidR="00720C9B" w:rsidRPr="0098182F">
        <w:rPr>
          <w:rFonts w:ascii="Arial" w:hAnsi="Arial" w:cs="Arial"/>
          <w:b/>
          <w:bCs/>
          <w:sz w:val="24"/>
          <w:szCs w:val="24"/>
          <w:u w:val="single"/>
        </w:rPr>
        <w:t xml:space="preserve">PUCCH </w:t>
      </w:r>
      <w:r w:rsidRPr="0098182F">
        <w:rPr>
          <w:rFonts w:ascii="Arial" w:hAnsi="Arial" w:cs="Arial"/>
          <w:b/>
          <w:bCs/>
          <w:sz w:val="24"/>
          <w:szCs w:val="24"/>
          <w:u w:val="single"/>
        </w:rPr>
        <w:t>format</w:t>
      </w:r>
    </w:p>
    <w:p w14:paraId="5628D7B2" w14:textId="5D54736F" w:rsidR="00654919" w:rsidRDefault="001E72AD" w:rsidP="001E72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maximum of multiple PRB for enhanced PUCCH is 16. </w:t>
      </w:r>
      <w:r w:rsidR="00BF386E">
        <w:rPr>
          <w:rFonts w:ascii="Arial" w:hAnsi="Arial" w:cs="Arial"/>
        </w:rPr>
        <w:t>Based on our simulation</w:t>
      </w:r>
      <w:r w:rsidR="008374B8">
        <w:rPr>
          <w:rFonts w:ascii="Arial" w:hAnsi="Arial" w:cs="Arial"/>
        </w:rPr>
        <w:t xml:space="preserve"> [4]</w:t>
      </w:r>
      <w:r w:rsidR="00BF386E">
        <w:rPr>
          <w:rFonts w:ascii="Arial" w:hAnsi="Arial" w:cs="Arial"/>
        </w:rPr>
        <w:t xml:space="preserve">, there is no issue for 16 PRBs and the performance gain is 2dB compared to 10 PRBs which is aligned with the bandwidth gain. </w:t>
      </w:r>
      <w:r w:rsidR="005768F5">
        <w:rPr>
          <w:rFonts w:ascii="Arial" w:hAnsi="Arial" w:cs="Arial"/>
        </w:rPr>
        <w:t>To check the performance, i</w:t>
      </w:r>
      <w:r w:rsidR="00646264">
        <w:rPr>
          <w:rFonts w:ascii="Arial" w:hAnsi="Arial" w:cs="Arial"/>
        </w:rPr>
        <w:t xml:space="preserve">t would be better to </w:t>
      </w:r>
      <w:r w:rsidR="00185B3D">
        <w:rPr>
          <w:rFonts w:ascii="Arial" w:hAnsi="Arial" w:cs="Arial"/>
        </w:rPr>
        <w:t xml:space="preserve">define the requirement with the largest configuration. </w:t>
      </w:r>
    </w:p>
    <w:p w14:paraId="72186257" w14:textId="524D3B97" w:rsidR="001E72AD" w:rsidRDefault="005768F5" w:rsidP="001E72AD">
      <w:pPr>
        <w:rPr>
          <w:rFonts w:ascii="Arial" w:hAnsi="Arial" w:cs="Arial"/>
        </w:rPr>
      </w:pPr>
      <w:r>
        <w:rPr>
          <w:rFonts w:ascii="Arial" w:hAnsi="Arial" w:cs="Arial"/>
        </w:rPr>
        <w:t>On the other hand,</w:t>
      </w:r>
      <w:r w:rsidR="009B2BCC">
        <w:rPr>
          <w:rFonts w:ascii="Arial" w:hAnsi="Arial" w:cs="Arial"/>
        </w:rPr>
        <w:t xml:space="preserve"> </w:t>
      </w:r>
      <w:r w:rsidR="006672F3">
        <w:rPr>
          <w:rFonts w:ascii="Arial" w:hAnsi="Arial" w:cs="Arial"/>
        </w:rPr>
        <w:t>FR2-2 band could be applied for both licensed and unlicensed deployment</w:t>
      </w:r>
      <w:r w:rsidR="00DD24C9">
        <w:rPr>
          <w:rFonts w:ascii="Arial" w:hAnsi="Arial" w:cs="Arial"/>
        </w:rPr>
        <w:t xml:space="preserve">, then </w:t>
      </w:r>
      <w:r w:rsidR="009B2BCC">
        <w:rPr>
          <w:rFonts w:ascii="Arial" w:hAnsi="Arial" w:cs="Arial"/>
        </w:rPr>
        <w:t xml:space="preserve">the </w:t>
      </w:r>
      <w:r w:rsidR="001547B8">
        <w:rPr>
          <w:rFonts w:ascii="Arial" w:hAnsi="Arial" w:cs="Arial"/>
        </w:rPr>
        <w:t>UE power regulation for FR2-2 in different regions should also be considered</w:t>
      </w:r>
      <w:r w:rsidR="00954CD5">
        <w:rPr>
          <w:rFonts w:ascii="Arial" w:hAnsi="Arial" w:cs="Arial"/>
        </w:rPr>
        <w:t xml:space="preserve">. </w:t>
      </w:r>
      <w:r w:rsidR="00870B6F">
        <w:rPr>
          <w:rFonts w:ascii="Arial" w:hAnsi="Arial" w:cs="Arial"/>
        </w:rPr>
        <w:t xml:space="preserve">After checking </w:t>
      </w:r>
      <w:r w:rsidR="0010777A">
        <w:rPr>
          <w:rFonts w:ascii="Arial" w:hAnsi="Arial" w:cs="Arial"/>
        </w:rPr>
        <w:t>TR</w:t>
      </w:r>
      <w:r w:rsidR="00296E15">
        <w:rPr>
          <w:rFonts w:ascii="Arial" w:hAnsi="Arial" w:cs="Arial"/>
        </w:rPr>
        <w:t>38.807 [</w:t>
      </w:r>
      <w:r w:rsidR="00ED188C">
        <w:rPr>
          <w:rFonts w:ascii="Arial" w:hAnsi="Arial" w:cs="Arial"/>
        </w:rPr>
        <w:t>2], the regulation</w:t>
      </w:r>
      <w:r w:rsidR="002F7F4D">
        <w:rPr>
          <w:rFonts w:ascii="Arial" w:hAnsi="Arial" w:cs="Arial"/>
        </w:rPr>
        <w:t>s</w:t>
      </w:r>
      <w:r w:rsidR="00ED188C">
        <w:rPr>
          <w:rFonts w:ascii="Arial" w:hAnsi="Arial" w:cs="Arial"/>
        </w:rPr>
        <w:t xml:space="preserve"> on 60GHz as shared access spectrum are captured in following </w:t>
      </w:r>
      <w:r w:rsidR="00755D4D">
        <w:rPr>
          <w:rFonts w:ascii="Arial" w:hAnsi="Arial" w:cs="Arial"/>
        </w:rPr>
        <w:t>T</w:t>
      </w:r>
      <w:r w:rsidR="00ED188C">
        <w:rPr>
          <w:rFonts w:ascii="Arial" w:hAnsi="Arial" w:cs="Arial"/>
        </w:rPr>
        <w:t xml:space="preserve">able </w:t>
      </w:r>
      <w:r w:rsidR="00EC6DD2">
        <w:rPr>
          <w:rFonts w:ascii="Arial" w:hAnsi="Arial" w:cs="Arial"/>
        </w:rPr>
        <w:t>2.1-1</w:t>
      </w:r>
      <w:r w:rsidR="002F7F4D">
        <w:rPr>
          <w:rFonts w:ascii="Arial" w:hAnsi="Arial" w:cs="Arial"/>
        </w:rPr>
        <w:t xml:space="preserve">. </w:t>
      </w:r>
      <w:r w:rsidR="00BB0F21">
        <w:rPr>
          <w:rFonts w:ascii="Arial" w:hAnsi="Arial" w:cs="Arial"/>
        </w:rPr>
        <w:t xml:space="preserve">The calculation on UE power limitation </w:t>
      </w:r>
      <w:r w:rsidR="00D72F6C">
        <w:rPr>
          <w:rFonts w:ascii="Arial" w:hAnsi="Arial" w:cs="Arial"/>
        </w:rPr>
        <w:t xml:space="preserve">can be summarized in Table 2.1-2. </w:t>
      </w:r>
    </w:p>
    <w:p w14:paraId="25EA95C8" w14:textId="17453074" w:rsidR="002F7F4D" w:rsidRDefault="002F7F4D" w:rsidP="002F7F4D">
      <w:pPr>
        <w:pStyle w:val="TH"/>
      </w:pPr>
      <w:r>
        <w:lastRenderedPageBreak/>
        <w:t xml:space="preserve">Table 2.1-1 </w:t>
      </w:r>
      <w:r w:rsidR="00755D4D" w:rsidRPr="007F4D3F">
        <w:t>Regional Power Limitations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7251"/>
      </w:tblGrid>
      <w:tr w:rsidR="00ED188C" w14:paraId="76415AC8" w14:textId="77777777" w:rsidTr="00ED188C">
        <w:trPr>
          <w:jc w:val="center"/>
        </w:trPr>
        <w:tc>
          <w:tcPr>
            <w:tcW w:w="1413" w:type="dxa"/>
            <w:vAlign w:val="center"/>
          </w:tcPr>
          <w:p w14:paraId="1106C192" w14:textId="77777777" w:rsidR="00ED188C" w:rsidRPr="00EF038E" w:rsidRDefault="00ED188C" w:rsidP="004C4909">
            <w:pPr>
              <w:pStyle w:val="TAH"/>
            </w:pPr>
            <w:r w:rsidRPr="00EF038E">
              <w:t>Region</w:t>
            </w:r>
          </w:p>
        </w:tc>
        <w:tc>
          <w:tcPr>
            <w:tcW w:w="7251" w:type="dxa"/>
            <w:vAlign w:val="center"/>
          </w:tcPr>
          <w:p w14:paraId="4B3CCAEA" w14:textId="77777777" w:rsidR="00ED188C" w:rsidRPr="00EF038E" w:rsidRDefault="00ED188C" w:rsidP="004C4909">
            <w:pPr>
              <w:pStyle w:val="TAH"/>
            </w:pPr>
            <w:r w:rsidRPr="00EF038E">
              <w:t>Maximum Conducted Power, Pmax (dBm)</w:t>
            </w:r>
          </w:p>
        </w:tc>
      </w:tr>
      <w:tr w:rsidR="00ED188C" w14:paraId="3B0A127F" w14:textId="77777777" w:rsidTr="00ED188C">
        <w:trPr>
          <w:jc w:val="center"/>
        </w:trPr>
        <w:tc>
          <w:tcPr>
            <w:tcW w:w="1413" w:type="dxa"/>
            <w:vAlign w:val="center"/>
          </w:tcPr>
          <w:p w14:paraId="44449A73" w14:textId="77777777" w:rsidR="00ED188C" w:rsidRPr="00EF038E" w:rsidRDefault="00ED188C" w:rsidP="004C4909">
            <w:pPr>
              <w:pStyle w:val="TAL"/>
            </w:pPr>
            <w:r w:rsidRPr="00EF038E">
              <w:t>US</w:t>
            </w:r>
          </w:p>
        </w:tc>
        <w:tc>
          <w:tcPr>
            <w:tcW w:w="7251" w:type="dxa"/>
            <w:vAlign w:val="center"/>
          </w:tcPr>
          <w:p w14:paraId="16E607EB" w14:textId="77777777" w:rsidR="00ED188C" w:rsidRPr="001A4B76" w:rsidRDefault="00ED188C" w:rsidP="004C4909">
            <w:pPr>
              <w:pStyle w:val="TAL"/>
            </w:pPr>
            <w:r w:rsidRPr="001A4B76">
              <w:t>Conducted power limit due to EIRP limit:</w:t>
            </w:r>
            <w:r w:rsidRPr="001A4B76">
              <w:br/>
              <w:t xml:space="preserve">     </w:t>
            </w:r>
            <w:proofErr w:type="spellStart"/>
            <w:r w:rsidRPr="001A4B76">
              <w:t>Pmax_EIRP</w:t>
            </w:r>
            <w:proofErr w:type="spellEnd"/>
            <w:r w:rsidRPr="001A4B76">
              <w:t xml:space="preserve"> = 40 dBm – </w:t>
            </w:r>
            <w:proofErr w:type="spellStart"/>
            <w:r w:rsidRPr="001A4B76">
              <w:t>TxBF</w:t>
            </w:r>
            <w:proofErr w:type="spellEnd"/>
            <w:r w:rsidRPr="001A4B76">
              <w:t xml:space="preserve"> ["FCC EIRP"]</w:t>
            </w:r>
          </w:p>
          <w:p w14:paraId="11CA898E" w14:textId="77777777" w:rsidR="00ED188C" w:rsidRPr="001A4B76" w:rsidRDefault="00ED188C" w:rsidP="004C4909">
            <w:pPr>
              <w:pStyle w:val="TAL"/>
            </w:pPr>
            <w:r w:rsidRPr="001A4B76">
              <w:t>Conducted power limit as a function of PUCCH BW per hop:</w:t>
            </w:r>
            <w:r w:rsidRPr="001A4B76">
              <w:br/>
              <w:t xml:space="preserve">     </w:t>
            </w:r>
            <w:proofErr w:type="spellStart"/>
            <w:r w:rsidRPr="001A4B76">
              <w:t>Pmax_P</w:t>
            </w:r>
            <w:proofErr w:type="spellEnd"/>
            <w:r w:rsidRPr="001A4B76">
              <w:t xml:space="preserve"> = 27 dBm – </w:t>
            </w:r>
            <w:proofErr w:type="gramStart"/>
            <w:r w:rsidRPr="001A4B76">
              <w:t>max(</w:t>
            </w:r>
            <w:proofErr w:type="gramEnd"/>
            <w:r w:rsidRPr="001A4B76">
              <w:t>0, 10*log10(100 / BW)) ["FCC 100 MHz"]</w:t>
            </w:r>
          </w:p>
          <w:p w14:paraId="220BD57E" w14:textId="77777777" w:rsidR="00ED188C" w:rsidRPr="00EF038E" w:rsidRDefault="00ED188C" w:rsidP="004C4909">
            <w:pPr>
              <w:pStyle w:val="TAL"/>
            </w:pPr>
            <w:r w:rsidRPr="00EF038E">
              <w:t>Combined limit:</w:t>
            </w:r>
            <w:r w:rsidRPr="00EF038E">
              <w:br/>
              <w:t xml:space="preserve">     Pmax = </w:t>
            </w:r>
            <w:proofErr w:type="gramStart"/>
            <w:r w:rsidRPr="00EF038E">
              <w:t>min(</w:t>
            </w:r>
            <w:proofErr w:type="spellStart"/>
            <w:proofErr w:type="gramEnd"/>
            <w:r w:rsidRPr="00EF038E">
              <w:t>Pmax_P</w:t>
            </w:r>
            <w:proofErr w:type="spellEnd"/>
            <w:r w:rsidRPr="00EF038E">
              <w:t xml:space="preserve">, </w:t>
            </w:r>
            <w:proofErr w:type="spellStart"/>
            <w:r w:rsidRPr="00EF038E">
              <w:t>Pmax_EIRP</w:t>
            </w:r>
            <w:proofErr w:type="spellEnd"/>
            <w:r w:rsidRPr="00EF038E">
              <w:t>)</w:t>
            </w:r>
          </w:p>
        </w:tc>
      </w:tr>
      <w:tr w:rsidR="00ED188C" w14:paraId="148755DB" w14:textId="77777777" w:rsidTr="00ED188C">
        <w:trPr>
          <w:jc w:val="center"/>
        </w:trPr>
        <w:tc>
          <w:tcPr>
            <w:tcW w:w="1413" w:type="dxa"/>
            <w:vAlign w:val="center"/>
          </w:tcPr>
          <w:p w14:paraId="0C74762B" w14:textId="77777777" w:rsidR="00ED188C" w:rsidRPr="00EF038E" w:rsidRDefault="00ED188C" w:rsidP="004C4909">
            <w:pPr>
              <w:pStyle w:val="TAL"/>
            </w:pPr>
            <w:r w:rsidRPr="00EF038E">
              <w:t>Europe</w:t>
            </w:r>
          </w:p>
        </w:tc>
        <w:tc>
          <w:tcPr>
            <w:tcW w:w="7251" w:type="dxa"/>
            <w:vAlign w:val="center"/>
          </w:tcPr>
          <w:p w14:paraId="6AE615E7" w14:textId="77777777" w:rsidR="00ED188C" w:rsidRPr="001A4B76" w:rsidRDefault="00ED188C" w:rsidP="004C4909">
            <w:pPr>
              <w:pStyle w:val="TAL"/>
            </w:pPr>
            <w:r w:rsidRPr="001A4B76">
              <w:t>Conducted power limit due to EIRP limit:</w:t>
            </w:r>
            <w:r w:rsidRPr="001A4B76">
              <w:br/>
              <w:t xml:space="preserve">     </w:t>
            </w:r>
            <w:proofErr w:type="spellStart"/>
            <w:r w:rsidRPr="001A4B76">
              <w:t>Pmax_EIRP</w:t>
            </w:r>
            <w:proofErr w:type="spellEnd"/>
            <w:r w:rsidRPr="001A4B76">
              <w:t xml:space="preserve"> = 40 dBm – </w:t>
            </w:r>
            <w:proofErr w:type="spellStart"/>
            <w:r w:rsidRPr="001A4B76">
              <w:t>TxBF</w:t>
            </w:r>
            <w:proofErr w:type="spellEnd"/>
            <w:r w:rsidRPr="001A4B76">
              <w:t xml:space="preserve"> ["ETSI EIRP"]</w:t>
            </w:r>
          </w:p>
          <w:p w14:paraId="17E3274C" w14:textId="77777777" w:rsidR="00ED188C" w:rsidRPr="001A4B76" w:rsidRDefault="00ED188C" w:rsidP="004C4909">
            <w:pPr>
              <w:pStyle w:val="TAL"/>
            </w:pPr>
            <w:r w:rsidRPr="001A4B76">
              <w:t>Conducted power limit due to PSD limit (assumes N_RB contiguous RBs with all REs allocated per PRB):</w:t>
            </w:r>
            <w:r w:rsidRPr="001A4B76">
              <w:br/>
              <w:t xml:space="preserve">     </w:t>
            </w:r>
            <w:proofErr w:type="spellStart"/>
            <w:r w:rsidRPr="001A4B76">
              <w:t>Pmax_PSD</w:t>
            </w:r>
            <w:proofErr w:type="spellEnd"/>
            <w:r w:rsidRPr="001A4B76">
              <w:t xml:space="preserve"> = 23 dBm/MHz + </w:t>
            </w:r>
            <w:proofErr w:type="gramStart"/>
            <w:r w:rsidRPr="001A4B76">
              <w:t>max(</w:t>
            </w:r>
            <w:proofErr w:type="gramEnd"/>
            <w:r w:rsidRPr="001A4B76">
              <w:t xml:space="preserve">0, 10*log10(BW)) – </w:t>
            </w:r>
            <w:proofErr w:type="spellStart"/>
            <w:r w:rsidRPr="001A4B76">
              <w:t>TxBF</w:t>
            </w:r>
            <w:proofErr w:type="spellEnd"/>
            <w:r w:rsidRPr="001A4B76">
              <w:t xml:space="preserve"> ["ETSI PSD"]</w:t>
            </w:r>
          </w:p>
          <w:p w14:paraId="00674323" w14:textId="77777777" w:rsidR="00ED188C" w:rsidRPr="00EF038E" w:rsidRDefault="00ED188C" w:rsidP="004C4909">
            <w:pPr>
              <w:pStyle w:val="TAL"/>
            </w:pPr>
            <w:r w:rsidRPr="00EF038E">
              <w:t>Combined limit:</w:t>
            </w:r>
            <w:r w:rsidRPr="00EF038E">
              <w:br/>
              <w:t xml:space="preserve">     Pmax = </w:t>
            </w:r>
            <w:proofErr w:type="gramStart"/>
            <w:r w:rsidRPr="00EF038E">
              <w:t>min(</w:t>
            </w:r>
            <w:proofErr w:type="spellStart"/>
            <w:proofErr w:type="gramEnd"/>
            <w:r w:rsidRPr="00EF038E">
              <w:t>Pmax_PSD</w:t>
            </w:r>
            <w:proofErr w:type="spellEnd"/>
            <w:r w:rsidRPr="00EF038E">
              <w:t xml:space="preserve">, </w:t>
            </w:r>
            <w:proofErr w:type="spellStart"/>
            <w:r w:rsidRPr="00EF038E">
              <w:t>Pmax_EIRP</w:t>
            </w:r>
            <w:proofErr w:type="spellEnd"/>
            <w:r w:rsidRPr="00EF038E">
              <w:t>)</w:t>
            </w:r>
          </w:p>
        </w:tc>
      </w:tr>
      <w:tr w:rsidR="00ED188C" w14:paraId="28258BE9" w14:textId="77777777" w:rsidTr="00ED188C">
        <w:trPr>
          <w:jc w:val="center"/>
        </w:trPr>
        <w:tc>
          <w:tcPr>
            <w:tcW w:w="1413" w:type="dxa"/>
            <w:vAlign w:val="center"/>
          </w:tcPr>
          <w:p w14:paraId="26F5789F" w14:textId="77777777" w:rsidR="00ED188C" w:rsidRPr="00EF038E" w:rsidRDefault="00ED188C" w:rsidP="004C4909">
            <w:pPr>
              <w:pStyle w:val="TAL"/>
            </w:pPr>
            <w:r w:rsidRPr="00EF038E">
              <w:t>South Korea</w:t>
            </w:r>
          </w:p>
        </w:tc>
        <w:tc>
          <w:tcPr>
            <w:tcW w:w="7251" w:type="dxa"/>
            <w:vAlign w:val="center"/>
          </w:tcPr>
          <w:p w14:paraId="3221273D" w14:textId="77777777" w:rsidR="00ED188C" w:rsidRPr="001A4B76" w:rsidRDefault="00ED188C" w:rsidP="004C4909">
            <w:pPr>
              <w:pStyle w:val="TAL"/>
            </w:pPr>
            <w:r w:rsidRPr="001A4B76">
              <w:t xml:space="preserve">Conducted power limit due to EIRP limit: </w:t>
            </w:r>
            <w:r w:rsidRPr="001A4B76">
              <w:br/>
              <w:t xml:space="preserve">     </w:t>
            </w:r>
            <w:proofErr w:type="spellStart"/>
            <w:r w:rsidRPr="001A4B76">
              <w:t>Pmax_EIRP</w:t>
            </w:r>
            <w:proofErr w:type="spellEnd"/>
            <w:r w:rsidRPr="001A4B76">
              <w:t xml:space="preserve"> = 43 dBm – </w:t>
            </w:r>
            <w:proofErr w:type="spellStart"/>
            <w:r w:rsidRPr="001A4B76">
              <w:t>TxBF</w:t>
            </w:r>
            <w:proofErr w:type="spellEnd"/>
            <w:r w:rsidRPr="001A4B76">
              <w:t xml:space="preserve">   when an equipment is &gt;=300m from an astronomical antenna</w:t>
            </w:r>
            <w:r w:rsidRPr="001A4B76">
              <w:br/>
              <w:t xml:space="preserve">     </w:t>
            </w:r>
            <w:proofErr w:type="spellStart"/>
            <w:r w:rsidRPr="001A4B76">
              <w:t>Pmax_EIRP</w:t>
            </w:r>
            <w:proofErr w:type="spellEnd"/>
            <w:r w:rsidRPr="001A4B76">
              <w:t xml:space="preserve"> = 27 dBm – </w:t>
            </w:r>
            <w:proofErr w:type="spellStart"/>
            <w:r w:rsidRPr="001A4B76">
              <w:t>TxBF</w:t>
            </w:r>
            <w:proofErr w:type="spellEnd"/>
            <w:r w:rsidRPr="001A4B76">
              <w:t xml:space="preserve">   when an equipment is &lt;300m from an astronomical antenna ["SK EIRP"]</w:t>
            </w:r>
          </w:p>
          <w:p w14:paraId="3CEB130C" w14:textId="77777777" w:rsidR="00ED188C" w:rsidRPr="001A4B76" w:rsidRDefault="00ED188C" w:rsidP="004C4909">
            <w:pPr>
              <w:pStyle w:val="TAL"/>
            </w:pPr>
            <w:r w:rsidRPr="001A4B76">
              <w:t>Conducted power limit due to PSD limit (assumes N_RB contiguous RBs with all REs allocated per PRB):</w:t>
            </w:r>
            <w:r w:rsidRPr="001A4B76">
              <w:br/>
              <w:t xml:space="preserve">     </w:t>
            </w:r>
            <w:proofErr w:type="spellStart"/>
            <w:r w:rsidRPr="001A4B76">
              <w:t>Pmax_PSD</w:t>
            </w:r>
            <w:proofErr w:type="spellEnd"/>
            <w:r w:rsidRPr="001A4B76">
              <w:t xml:space="preserve"> = 13 dBm/MHz + </w:t>
            </w:r>
            <w:proofErr w:type="gramStart"/>
            <w:r w:rsidRPr="001A4B76">
              <w:t>max(</w:t>
            </w:r>
            <w:proofErr w:type="gramEnd"/>
            <w:r w:rsidRPr="001A4B76">
              <w:t xml:space="preserve">0, 10*log10(BW)) – </w:t>
            </w:r>
            <w:proofErr w:type="spellStart"/>
            <w:r w:rsidRPr="001A4B76">
              <w:t>TxBF</w:t>
            </w:r>
            <w:proofErr w:type="spellEnd"/>
            <w:r w:rsidRPr="001A4B76">
              <w:t xml:space="preserve"> ["SK PSD"]</w:t>
            </w:r>
          </w:p>
          <w:p w14:paraId="21467C91" w14:textId="77777777" w:rsidR="00ED188C" w:rsidRPr="00EF038E" w:rsidRDefault="00ED188C" w:rsidP="004C4909">
            <w:pPr>
              <w:pStyle w:val="TAL"/>
            </w:pPr>
            <w:r w:rsidRPr="00EF038E">
              <w:t>Combined limit:</w:t>
            </w:r>
            <w:r w:rsidRPr="00EF038E">
              <w:br/>
              <w:t xml:space="preserve">     Pmax = </w:t>
            </w:r>
            <w:proofErr w:type="gramStart"/>
            <w:r w:rsidRPr="00EF038E">
              <w:t>min(</w:t>
            </w:r>
            <w:proofErr w:type="spellStart"/>
            <w:proofErr w:type="gramEnd"/>
            <w:r w:rsidRPr="00EF038E">
              <w:t>Pmax_PSD</w:t>
            </w:r>
            <w:proofErr w:type="spellEnd"/>
            <w:r w:rsidRPr="00EF038E">
              <w:t xml:space="preserve">, </w:t>
            </w:r>
            <w:proofErr w:type="spellStart"/>
            <w:r w:rsidRPr="00EF038E">
              <w:t>Pmax_EIRP</w:t>
            </w:r>
            <w:proofErr w:type="spellEnd"/>
            <w:r w:rsidRPr="00EF038E">
              <w:t>)</w:t>
            </w:r>
          </w:p>
        </w:tc>
      </w:tr>
      <w:tr w:rsidR="00ED188C" w14:paraId="03B94896" w14:textId="77777777" w:rsidTr="00ED188C">
        <w:trPr>
          <w:trHeight w:val="638"/>
          <w:jc w:val="center"/>
        </w:trPr>
        <w:tc>
          <w:tcPr>
            <w:tcW w:w="8664" w:type="dxa"/>
            <w:gridSpan w:val="2"/>
          </w:tcPr>
          <w:p w14:paraId="43753D31" w14:textId="5323657F" w:rsidR="00ED188C" w:rsidRPr="00EF038E" w:rsidRDefault="00ED188C" w:rsidP="004C4909">
            <w:pPr>
              <w:pStyle w:val="TAL"/>
            </w:pPr>
            <w:proofErr w:type="spellStart"/>
            <w:r w:rsidRPr="00EF038E">
              <w:t>TxBF</w:t>
            </w:r>
            <w:proofErr w:type="spellEnd"/>
            <w:r w:rsidRPr="00EF038E">
              <w:t>: Transmit antenna beamforming gain</w:t>
            </w:r>
            <w:r w:rsidRPr="00EF038E">
              <w:br/>
              <w:t>BW: PUCCH bandwidth per hop in MHz</w:t>
            </w:r>
          </w:p>
        </w:tc>
      </w:tr>
    </w:tbl>
    <w:p w14:paraId="2715F939" w14:textId="77777777" w:rsidR="00ED188C" w:rsidRDefault="00ED188C" w:rsidP="001E72AD">
      <w:pPr>
        <w:rPr>
          <w:rFonts w:ascii="Arial" w:hAnsi="Arial" w:cs="Arial"/>
        </w:rPr>
      </w:pPr>
    </w:p>
    <w:p w14:paraId="0465EF7C" w14:textId="01EAD231" w:rsidR="0037373A" w:rsidRDefault="0037373A" w:rsidP="0037373A">
      <w:pPr>
        <w:pStyle w:val="TH"/>
      </w:pPr>
      <w:r>
        <w:t xml:space="preserve">Table 2.1-2 </w:t>
      </w:r>
      <w:r w:rsidR="00537054" w:rsidRPr="007F4D3F">
        <w:t>UE Power Limitations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5975"/>
      </w:tblGrid>
      <w:tr w:rsidR="0037373A" w14:paraId="1970AA59" w14:textId="77777777" w:rsidTr="0037373A">
        <w:trPr>
          <w:trHeight w:val="1877"/>
          <w:jc w:val="center"/>
        </w:trPr>
        <w:tc>
          <w:tcPr>
            <w:tcW w:w="2689" w:type="dxa"/>
            <w:vAlign w:val="center"/>
          </w:tcPr>
          <w:p w14:paraId="7211FDBF" w14:textId="77777777" w:rsidR="0037373A" w:rsidRPr="000C7CC0" w:rsidRDefault="0037373A" w:rsidP="00FA6D73">
            <w:pPr>
              <w:pStyle w:val="TAL"/>
            </w:pPr>
            <w:r w:rsidRPr="001C63AD">
              <w:t>UE Power Limitations expressed in terms of maximum conducted power</w:t>
            </w:r>
          </w:p>
          <w:p w14:paraId="374089A4" w14:textId="77777777" w:rsidR="0037373A" w:rsidRPr="00EF038E" w:rsidRDefault="0037373A" w:rsidP="00017D84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5975" w:type="dxa"/>
            <w:vAlign w:val="center"/>
          </w:tcPr>
          <w:p w14:paraId="41ED18CB" w14:textId="77777777" w:rsidR="0037373A" w:rsidRPr="000C7CC0" w:rsidRDefault="0037373A" w:rsidP="00FA6D73">
            <w:pPr>
              <w:pStyle w:val="TAL"/>
            </w:pPr>
            <w:r w:rsidRPr="001C63AD">
              <w:t>Conducted power limit due to UE_EIRP:</w:t>
            </w:r>
            <w:r w:rsidRPr="001C63AD">
              <w:br/>
              <w:t xml:space="preserve">     </w:t>
            </w:r>
            <w:proofErr w:type="spellStart"/>
            <w:r w:rsidRPr="001C63AD">
              <w:t>Pmax_EIRP</w:t>
            </w:r>
            <w:proofErr w:type="spellEnd"/>
            <w:r w:rsidRPr="001C63AD">
              <w:t xml:space="preserve"> = UE_EIRP – </w:t>
            </w:r>
            <w:proofErr w:type="spellStart"/>
            <w:r w:rsidRPr="001C63AD">
              <w:t>TxBF</w:t>
            </w:r>
            <w:proofErr w:type="spellEnd"/>
            <w:r w:rsidRPr="001C63AD">
              <w:t xml:space="preserve"> ["UE</w:t>
            </w:r>
            <w:r>
              <w:t>-Limit-</w:t>
            </w:r>
            <w:r w:rsidRPr="001C63AD">
              <w:t>EIRP"]</w:t>
            </w:r>
          </w:p>
          <w:p w14:paraId="3FDCF0C6" w14:textId="77777777" w:rsidR="0037373A" w:rsidRPr="000C7CC0" w:rsidRDefault="0037373A" w:rsidP="00FA6D73">
            <w:pPr>
              <w:pStyle w:val="TAL"/>
            </w:pPr>
            <w:r w:rsidRPr="001C63AD">
              <w:t> Conducted power limit due to UE_P:</w:t>
            </w:r>
            <w:r w:rsidRPr="001C63AD">
              <w:br/>
              <w:t xml:space="preserve">     </w:t>
            </w:r>
            <w:proofErr w:type="spellStart"/>
            <w:r w:rsidRPr="001C63AD">
              <w:t>Pmax_P</w:t>
            </w:r>
            <w:proofErr w:type="spellEnd"/>
            <w:r w:rsidRPr="001C63AD">
              <w:t xml:space="preserve"> = UE_P – backoff ["UE</w:t>
            </w:r>
            <w:r>
              <w:t>-Limit-</w:t>
            </w:r>
            <w:proofErr w:type="gramStart"/>
            <w:r>
              <w:t>P</w:t>
            </w:r>
            <w:r w:rsidRPr="001C63AD">
              <w:t>“</w:t>
            </w:r>
            <w:proofErr w:type="gramEnd"/>
            <w:r w:rsidRPr="001C63AD">
              <w:t>]</w:t>
            </w:r>
          </w:p>
          <w:p w14:paraId="1A0DAB48" w14:textId="77777777" w:rsidR="0037373A" w:rsidRPr="000C7CC0" w:rsidRDefault="0037373A" w:rsidP="00FA6D73">
            <w:pPr>
              <w:pStyle w:val="TAL"/>
            </w:pPr>
            <w:r w:rsidRPr="001C63AD">
              <w:rPr>
                <w:u w:val="single"/>
              </w:rPr>
              <w:t>Combined limit</w:t>
            </w:r>
            <w:r w:rsidRPr="001C63AD">
              <w:t>:</w:t>
            </w:r>
            <w:r w:rsidRPr="001C63AD">
              <w:br/>
              <w:t xml:space="preserve">     Pmax = </w:t>
            </w:r>
            <w:proofErr w:type="gramStart"/>
            <w:r w:rsidRPr="001C63AD">
              <w:t>min(</w:t>
            </w:r>
            <w:proofErr w:type="spellStart"/>
            <w:proofErr w:type="gramEnd"/>
            <w:r w:rsidRPr="001C63AD">
              <w:t>Pmax_P</w:t>
            </w:r>
            <w:proofErr w:type="spellEnd"/>
            <w:r w:rsidRPr="001C63AD">
              <w:t xml:space="preserve">, </w:t>
            </w:r>
            <w:proofErr w:type="spellStart"/>
            <w:r w:rsidRPr="001C63AD">
              <w:t>Pmax_EIRP</w:t>
            </w:r>
            <w:proofErr w:type="spellEnd"/>
            <w:r w:rsidRPr="001C63AD">
              <w:t>)</w:t>
            </w:r>
          </w:p>
        </w:tc>
      </w:tr>
      <w:tr w:rsidR="0037373A" w14:paraId="4E16D40F" w14:textId="77777777" w:rsidTr="0037373A">
        <w:trPr>
          <w:trHeight w:val="984"/>
          <w:jc w:val="center"/>
        </w:trPr>
        <w:tc>
          <w:tcPr>
            <w:tcW w:w="8664" w:type="dxa"/>
            <w:gridSpan w:val="2"/>
            <w:vAlign w:val="center"/>
          </w:tcPr>
          <w:p w14:paraId="1243CCDC" w14:textId="6EC03B4F" w:rsidR="0037373A" w:rsidRPr="00EF038E" w:rsidRDefault="0037373A" w:rsidP="00FA6D73">
            <w:pPr>
              <w:pStyle w:val="TAL"/>
            </w:pPr>
            <w:proofErr w:type="spellStart"/>
            <w:r w:rsidRPr="00EF038E">
              <w:t>TxBF</w:t>
            </w:r>
            <w:proofErr w:type="spellEnd"/>
            <w:r w:rsidRPr="00EF038E">
              <w:t>: Transmit antenna beamforming gain</w:t>
            </w:r>
            <w:r w:rsidRPr="00EF038E">
              <w:br/>
              <w:t>backoff: Backoff required due to fluctuations in power, approximated with cubic metric</w:t>
            </w:r>
            <w:r w:rsidRPr="00EF038E">
              <w:br/>
              <w:t>UE_EIRP: UE equivalent isotropic radiated power</w:t>
            </w:r>
            <w:r w:rsidRPr="00EF038E">
              <w:br/>
              <w:t>UE_P: UE maximum allowed transmit power</w:t>
            </w:r>
          </w:p>
        </w:tc>
      </w:tr>
    </w:tbl>
    <w:p w14:paraId="7AC1A5C4" w14:textId="77777777" w:rsidR="005F3B53" w:rsidRDefault="005F3B53" w:rsidP="001E72AD">
      <w:pPr>
        <w:rPr>
          <w:rFonts w:ascii="Arial" w:hAnsi="Arial" w:cs="Arial"/>
        </w:rPr>
      </w:pPr>
    </w:p>
    <w:p w14:paraId="4C608313" w14:textId="622C927F" w:rsidR="0037373A" w:rsidRDefault="00D1356F" w:rsidP="001E72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we assume UE_EIRP = 25dBm, UE_P = 21dBm and </w:t>
      </w:r>
      <w:proofErr w:type="spellStart"/>
      <w:r w:rsidR="000A49A2">
        <w:rPr>
          <w:rFonts w:ascii="Arial" w:hAnsi="Arial" w:cs="Arial"/>
        </w:rPr>
        <w:t>TxBF</w:t>
      </w:r>
      <w:proofErr w:type="spellEnd"/>
      <w:r w:rsidR="000A49A2">
        <w:rPr>
          <w:rFonts w:ascii="Arial" w:hAnsi="Arial" w:cs="Arial"/>
        </w:rPr>
        <w:t xml:space="preserve"> = 6dBi</w:t>
      </w:r>
      <w:r w:rsidR="007B1CDD">
        <w:rPr>
          <w:rFonts w:ascii="Arial" w:hAnsi="Arial" w:cs="Arial"/>
        </w:rPr>
        <w:t xml:space="preserve"> as an example, the maximum </w:t>
      </w:r>
      <w:r w:rsidR="007C10D8">
        <w:rPr>
          <w:rFonts w:ascii="Arial" w:hAnsi="Arial" w:cs="Arial"/>
        </w:rPr>
        <w:t>useful bandwidth and number of PRBs for each SCS can be su</w:t>
      </w:r>
      <w:r w:rsidR="005018EE">
        <w:rPr>
          <w:rFonts w:ascii="Arial" w:hAnsi="Arial" w:cs="Arial"/>
        </w:rPr>
        <w:t xml:space="preserve">mmarized in Table 2.1-3. </w:t>
      </w:r>
      <w:r w:rsidR="00EC12AA">
        <w:rPr>
          <w:rFonts w:ascii="Arial" w:hAnsi="Arial" w:cs="Arial"/>
        </w:rPr>
        <w:t>In this example, the maximum PRBs for Europe would be very limited</w:t>
      </w:r>
      <w:r w:rsidR="00340D18">
        <w:rPr>
          <w:rFonts w:ascii="Arial" w:hAnsi="Arial" w:cs="Arial"/>
        </w:rPr>
        <w:t xml:space="preserve"> for all SCS</w:t>
      </w:r>
      <w:r w:rsidR="001151CD">
        <w:rPr>
          <w:rFonts w:ascii="Arial" w:hAnsi="Arial" w:cs="Arial"/>
        </w:rPr>
        <w:t xml:space="preserve">s. </w:t>
      </w:r>
    </w:p>
    <w:p w14:paraId="7135F4E7" w14:textId="6A370D21" w:rsidR="005018EE" w:rsidRDefault="00221A25" w:rsidP="00221A25">
      <w:pPr>
        <w:pStyle w:val="TH"/>
      </w:pPr>
      <w:r>
        <w:lastRenderedPageBreak/>
        <w:t xml:space="preserve">Table 2.1-3 </w:t>
      </w:r>
      <w:r w:rsidR="00FD5BDC">
        <w:t>Example for maximum useful bandwidth and number of RBs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8"/>
        <w:gridCol w:w="2888"/>
        <w:gridCol w:w="2888"/>
      </w:tblGrid>
      <w:tr w:rsidR="004C4909" w14:paraId="50B7DECA" w14:textId="77777777" w:rsidTr="00A60495">
        <w:trPr>
          <w:jc w:val="center"/>
        </w:trPr>
        <w:tc>
          <w:tcPr>
            <w:tcW w:w="2888" w:type="dxa"/>
            <w:vAlign w:val="center"/>
          </w:tcPr>
          <w:p w14:paraId="141B3485" w14:textId="77777777" w:rsidR="004C4909" w:rsidRPr="0071516F" w:rsidRDefault="004C4909" w:rsidP="004C4909">
            <w:pPr>
              <w:pStyle w:val="TAH"/>
            </w:pPr>
            <w:r w:rsidRPr="0071516F">
              <w:t>Region</w:t>
            </w:r>
          </w:p>
        </w:tc>
        <w:tc>
          <w:tcPr>
            <w:tcW w:w="2888" w:type="dxa"/>
            <w:vAlign w:val="center"/>
          </w:tcPr>
          <w:p w14:paraId="72BA8C62" w14:textId="77777777" w:rsidR="004C4909" w:rsidRPr="0071516F" w:rsidRDefault="004C4909" w:rsidP="004C4909">
            <w:pPr>
              <w:pStyle w:val="TAH"/>
            </w:pPr>
            <w:r w:rsidRPr="0071516F">
              <w:t xml:space="preserve">Maximum </w:t>
            </w:r>
            <w:r>
              <w:t xml:space="preserve">useful </w:t>
            </w:r>
            <w:r w:rsidRPr="0071516F">
              <w:t>bandwidth</w:t>
            </w:r>
          </w:p>
        </w:tc>
        <w:tc>
          <w:tcPr>
            <w:tcW w:w="2888" w:type="dxa"/>
            <w:vAlign w:val="center"/>
          </w:tcPr>
          <w:p w14:paraId="79A88309" w14:textId="77777777" w:rsidR="004C4909" w:rsidRPr="0071516F" w:rsidRDefault="004C4909" w:rsidP="004C4909">
            <w:pPr>
              <w:pStyle w:val="TAH"/>
            </w:pPr>
            <w:r w:rsidRPr="0071516F">
              <w:t xml:space="preserve">Maximum number of RBs for </w:t>
            </w:r>
            <w:r w:rsidRPr="0071516F">
              <w:br/>
              <w:t>120 kHz/ 480 kHz /960 kHz</w:t>
            </w:r>
          </w:p>
        </w:tc>
      </w:tr>
      <w:tr w:rsidR="004C4909" w14:paraId="12E6159B" w14:textId="77777777" w:rsidTr="00A60495">
        <w:trPr>
          <w:jc w:val="center"/>
        </w:trPr>
        <w:tc>
          <w:tcPr>
            <w:tcW w:w="2888" w:type="dxa"/>
            <w:vAlign w:val="center"/>
          </w:tcPr>
          <w:p w14:paraId="38EAC23A" w14:textId="77777777" w:rsidR="004C4909" w:rsidRPr="0071516F" w:rsidRDefault="004C4909" w:rsidP="004C4909">
            <w:pPr>
              <w:pStyle w:val="TAL"/>
            </w:pPr>
            <w:r w:rsidRPr="0071516F">
              <w:t>US</w:t>
            </w:r>
          </w:p>
        </w:tc>
        <w:tc>
          <w:tcPr>
            <w:tcW w:w="2888" w:type="dxa"/>
            <w:vAlign w:val="center"/>
          </w:tcPr>
          <w:p w14:paraId="2129F28E" w14:textId="77777777" w:rsidR="004C4909" w:rsidRPr="0071516F" w:rsidRDefault="004C4909" w:rsidP="004C4909">
            <w:pPr>
              <w:pStyle w:val="TAC"/>
            </w:pPr>
            <w:r w:rsidRPr="0071516F">
              <w:t>15.8 MHz</w:t>
            </w:r>
          </w:p>
        </w:tc>
        <w:tc>
          <w:tcPr>
            <w:tcW w:w="2888" w:type="dxa"/>
            <w:vAlign w:val="center"/>
          </w:tcPr>
          <w:p w14:paraId="614AF000" w14:textId="77777777" w:rsidR="004C4909" w:rsidRPr="0071516F" w:rsidRDefault="004C4909" w:rsidP="004C4909">
            <w:pPr>
              <w:pStyle w:val="TAC"/>
            </w:pPr>
            <w:r w:rsidRPr="0071516F">
              <w:t>11 / 3 / 2</w:t>
            </w:r>
          </w:p>
        </w:tc>
      </w:tr>
      <w:tr w:rsidR="004C4909" w14:paraId="7B1BED27" w14:textId="77777777" w:rsidTr="00A60495">
        <w:trPr>
          <w:jc w:val="center"/>
        </w:trPr>
        <w:tc>
          <w:tcPr>
            <w:tcW w:w="2888" w:type="dxa"/>
            <w:vAlign w:val="center"/>
          </w:tcPr>
          <w:p w14:paraId="1FD79A7A" w14:textId="77777777" w:rsidR="004C4909" w:rsidRPr="0071516F" w:rsidRDefault="004C4909" w:rsidP="004C4909">
            <w:pPr>
              <w:pStyle w:val="TAL"/>
            </w:pPr>
            <w:r w:rsidRPr="0071516F">
              <w:t>Europe</w:t>
            </w:r>
          </w:p>
        </w:tc>
        <w:tc>
          <w:tcPr>
            <w:tcW w:w="2888" w:type="dxa"/>
            <w:vAlign w:val="center"/>
          </w:tcPr>
          <w:p w14:paraId="2D4DF285" w14:textId="77777777" w:rsidR="004C4909" w:rsidRPr="0071516F" w:rsidRDefault="004C4909" w:rsidP="004C4909">
            <w:pPr>
              <w:pStyle w:val="TAC"/>
            </w:pPr>
            <w:r w:rsidRPr="0071516F">
              <w:t>1.6 MHz</w:t>
            </w:r>
          </w:p>
        </w:tc>
        <w:tc>
          <w:tcPr>
            <w:tcW w:w="2888" w:type="dxa"/>
            <w:vAlign w:val="center"/>
          </w:tcPr>
          <w:p w14:paraId="225D94A3" w14:textId="77777777" w:rsidR="004C4909" w:rsidRPr="0071516F" w:rsidRDefault="004C4909" w:rsidP="004C4909">
            <w:pPr>
              <w:pStyle w:val="TAC"/>
            </w:pPr>
            <w:r w:rsidRPr="0071516F">
              <w:t>2 / 1 / 1</w:t>
            </w:r>
          </w:p>
        </w:tc>
      </w:tr>
      <w:tr w:rsidR="004C4909" w14:paraId="3D0594A9" w14:textId="77777777" w:rsidTr="00A60495">
        <w:trPr>
          <w:jc w:val="center"/>
        </w:trPr>
        <w:tc>
          <w:tcPr>
            <w:tcW w:w="2888" w:type="dxa"/>
            <w:vAlign w:val="center"/>
          </w:tcPr>
          <w:p w14:paraId="7965FD5B" w14:textId="77777777" w:rsidR="004C4909" w:rsidRPr="0071516F" w:rsidRDefault="004C4909" w:rsidP="004C4909">
            <w:pPr>
              <w:pStyle w:val="TAL"/>
            </w:pPr>
            <w:r w:rsidRPr="0071516F">
              <w:t>South Korea</w:t>
            </w:r>
          </w:p>
        </w:tc>
        <w:tc>
          <w:tcPr>
            <w:tcW w:w="2888" w:type="dxa"/>
            <w:vAlign w:val="center"/>
          </w:tcPr>
          <w:p w14:paraId="58B58691" w14:textId="77777777" w:rsidR="004C4909" w:rsidRPr="0071516F" w:rsidRDefault="004C4909" w:rsidP="004C4909">
            <w:pPr>
              <w:pStyle w:val="TAC"/>
            </w:pPr>
            <w:r w:rsidRPr="0071516F">
              <w:t>15.8 MHz</w:t>
            </w:r>
          </w:p>
        </w:tc>
        <w:tc>
          <w:tcPr>
            <w:tcW w:w="2888" w:type="dxa"/>
            <w:vAlign w:val="center"/>
          </w:tcPr>
          <w:p w14:paraId="46F841EA" w14:textId="77777777" w:rsidR="004C4909" w:rsidRPr="0071516F" w:rsidRDefault="004C4909" w:rsidP="004C4909">
            <w:pPr>
              <w:pStyle w:val="TAC"/>
            </w:pPr>
            <w:r w:rsidRPr="0071516F">
              <w:t>11 / 3 / 2</w:t>
            </w:r>
          </w:p>
        </w:tc>
      </w:tr>
    </w:tbl>
    <w:p w14:paraId="17578878" w14:textId="77777777" w:rsidR="004C4909" w:rsidRDefault="004C4909" w:rsidP="001E72AD">
      <w:pPr>
        <w:rPr>
          <w:rFonts w:ascii="Arial" w:hAnsi="Arial" w:cs="Arial"/>
        </w:rPr>
      </w:pPr>
    </w:p>
    <w:p w14:paraId="37DB45D0" w14:textId="2AFBE25D" w:rsidR="0037373A" w:rsidRPr="00837C21" w:rsidRDefault="00572A06" w:rsidP="001E72AD">
      <w:pPr>
        <w:rPr>
          <w:rFonts w:ascii="Arial" w:hAnsi="Arial" w:cs="Arial"/>
          <w:b/>
          <w:bCs/>
        </w:rPr>
      </w:pPr>
      <w:r w:rsidRPr="00837C21">
        <w:rPr>
          <w:rFonts w:ascii="Arial" w:hAnsi="Arial" w:cs="Arial"/>
          <w:b/>
          <w:bCs/>
        </w:rPr>
        <w:t xml:space="preserve">Observation 1: </w:t>
      </w:r>
      <w:r w:rsidR="00CE4355" w:rsidRPr="00837C21">
        <w:rPr>
          <w:rFonts w:ascii="Arial" w:hAnsi="Arial" w:cs="Arial"/>
          <w:b/>
          <w:bCs/>
        </w:rPr>
        <w:t>Different maximum PRBs would be applied for different SCS regarding to power regulation</w:t>
      </w:r>
      <w:r w:rsidR="00ED4148" w:rsidRPr="00837C21">
        <w:rPr>
          <w:rFonts w:ascii="Arial" w:hAnsi="Arial" w:cs="Arial"/>
          <w:b/>
          <w:bCs/>
        </w:rPr>
        <w:t xml:space="preserve"> on shared </w:t>
      </w:r>
      <w:r w:rsidR="00AA086A" w:rsidRPr="00837C21">
        <w:rPr>
          <w:rFonts w:ascii="Arial" w:hAnsi="Arial" w:cs="Arial"/>
          <w:b/>
          <w:bCs/>
        </w:rPr>
        <w:t xml:space="preserve">access </w:t>
      </w:r>
      <w:r w:rsidR="00ED4148" w:rsidRPr="00837C21">
        <w:rPr>
          <w:rFonts w:ascii="Arial" w:hAnsi="Arial" w:cs="Arial"/>
          <w:b/>
          <w:bCs/>
        </w:rPr>
        <w:t>spectrum</w:t>
      </w:r>
      <w:r w:rsidR="00DC4A04" w:rsidRPr="00837C21">
        <w:rPr>
          <w:rFonts w:ascii="Arial" w:hAnsi="Arial" w:cs="Arial"/>
          <w:b/>
          <w:bCs/>
        </w:rPr>
        <w:t xml:space="preserve">. </w:t>
      </w:r>
    </w:p>
    <w:p w14:paraId="5B270A4F" w14:textId="41E194DB" w:rsidR="00DC4A04" w:rsidRPr="00837C21" w:rsidRDefault="00DC4A04" w:rsidP="001E72AD">
      <w:pPr>
        <w:rPr>
          <w:rFonts w:ascii="Arial" w:hAnsi="Arial" w:cs="Arial"/>
          <w:b/>
          <w:bCs/>
        </w:rPr>
      </w:pPr>
      <w:r w:rsidRPr="00837C21">
        <w:rPr>
          <w:rFonts w:ascii="Arial" w:hAnsi="Arial" w:cs="Arial"/>
          <w:b/>
          <w:bCs/>
        </w:rPr>
        <w:t>Observation 2: It will be very limited PRBs could be applied</w:t>
      </w:r>
      <w:r w:rsidR="00C15B6A" w:rsidRPr="00837C21">
        <w:rPr>
          <w:rFonts w:ascii="Arial" w:hAnsi="Arial" w:cs="Arial"/>
          <w:b/>
          <w:bCs/>
        </w:rPr>
        <w:t xml:space="preserve"> in </w:t>
      </w:r>
      <w:r w:rsidR="001260D0" w:rsidRPr="00837C21">
        <w:rPr>
          <w:rFonts w:ascii="Arial" w:hAnsi="Arial" w:cs="Arial"/>
          <w:b/>
          <w:bCs/>
        </w:rPr>
        <w:t>some regions.</w:t>
      </w:r>
    </w:p>
    <w:p w14:paraId="79432C5F" w14:textId="6166F0DF" w:rsidR="00D5426F" w:rsidRDefault="00D5426F" w:rsidP="001E72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DA4C8B">
        <w:rPr>
          <w:rFonts w:ascii="Arial" w:hAnsi="Arial" w:cs="Arial"/>
        </w:rPr>
        <w:t xml:space="preserve">requirements are expected to cover both </w:t>
      </w:r>
      <w:r w:rsidR="00BC5906">
        <w:rPr>
          <w:rFonts w:ascii="Arial" w:hAnsi="Arial" w:cs="Arial"/>
        </w:rPr>
        <w:t xml:space="preserve">licensed and unlicensed </w:t>
      </w:r>
      <w:r w:rsidR="00AE41F1">
        <w:rPr>
          <w:rFonts w:ascii="Arial" w:hAnsi="Arial" w:cs="Arial"/>
        </w:rPr>
        <w:t>deployments</w:t>
      </w:r>
      <w:r w:rsidR="00BC5906">
        <w:rPr>
          <w:rFonts w:ascii="Arial" w:hAnsi="Arial" w:cs="Arial"/>
        </w:rPr>
        <w:t xml:space="preserve"> if possible</w:t>
      </w:r>
      <w:r w:rsidR="00E705FE">
        <w:rPr>
          <w:rFonts w:ascii="Arial" w:hAnsi="Arial" w:cs="Arial"/>
        </w:rPr>
        <w:t xml:space="preserve">, so smaller PRBs might be suitable </w:t>
      </w:r>
      <w:r w:rsidR="00837C21">
        <w:rPr>
          <w:rFonts w:ascii="Arial" w:hAnsi="Arial" w:cs="Arial"/>
        </w:rPr>
        <w:t xml:space="preserve">for this expectation. </w:t>
      </w:r>
    </w:p>
    <w:p w14:paraId="652845FE" w14:textId="4975AFB3" w:rsidR="00BE4036" w:rsidRPr="005916C2" w:rsidRDefault="00BE4036" w:rsidP="001E72AD">
      <w:pPr>
        <w:rPr>
          <w:rFonts w:ascii="Arial" w:hAnsi="Arial" w:cs="Arial"/>
          <w:b/>
          <w:bCs/>
        </w:rPr>
      </w:pPr>
      <w:r w:rsidRPr="005916C2">
        <w:rPr>
          <w:rFonts w:ascii="Arial" w:hAnsi="Arial" w:cs="Arial"/>
          <w:b/>
          <w:bCs/>
        </w:rPr>
        <w:t xml:space="preserve">Proposal 1: </w:t>
      </w:r>
      <w:r w:rsidR="005F3B53" w:rsidRPr="005916C2">
        <w:rPr>
          <w:rFonts w:ascii="Arial" w:hAnsi="Arial" w:cs="Arial"/>
          <w:b/>
          <w:bCs/>
        </w:rPr>
        <w:t xml:space="preserve">Further discussion </w:t>
      </w:r>
      <w:r w:rsidR="000B463D" w:rsidRPr="005916C2">
        <w:rPr>
          <w:rFonts w:ascii="Arial" w:hAnsi="Arial" w:cs="Arial"/>
          <w:b/>
          <w:bCs/>
        </w:rPr>
        <w:t xml:space="preserve">on </w:t>
      </w:r>
      <w:r w:rsidR="00837C21" w:rsidRPr="005916C2">
        <w:rPr>
          <w:rFonts w:ascii="Arial" w:hAnsi="Arial" w:cs="Arial"/>
          <w:b/>
          <w:bCs/>
        </w:rPr>
        <w:t>how many</w:t>
      </w:r>
      <w:r w:rsidR="000B463D" w:rsidRPr="005916C2">
        <w:rPr>
          <w:rFonts w:ascii="Arial" w:hAnsi="Arial" w:cs="Arial"/>
          <w:b/>
          <w:bCs/>
        </w:rPr>
        <w:t xml:space="preserve"> PRB</w:t>
      </w:r>
      <w:r w:rsidR="00837C21" w:rsidRPr="005916C2">
        <w:rPr>
          <w:rFonts w:ascii="Arial" w:hAnsi="Arial" w:cs="Arial"/>
          <w:b/>
          <w:bCs/>
        </w:rPr>
        <w:t xml:space="preserve">s </w:t>
      </w:r>
      <w:r w:rsidR="00167A49" w:rsidRPr="005916C2">
        <w:rPr>
          <w:rFonts w:ascii="Arial" w:hAnsi="Arial" w:cs="Arial"/>
          <w:b/>
          <w:bCs/>
        </w:rPr>
        <w:t>applied</w:t>
      </w:r>
      <w:r w:rsidR="009963D0" w:rsidRPr="005916C2">
        <w:rPr>
          <w:rFonts w:ascii="Arial" w:hAnsi="Arial" w:cs="Arial"/>
          <w:b/>
          <w:bCs/>
        </w:rPr>
        <w:t xml:space="preserve"> for multiple PRB PUCCH format requirements</w:t>
      </w:r>
      <w:r w:rsidR="00167A49" w:rsidRPr="005916C2">
        <w:rPr>
          <w:rFonts w:ascii="Arial" w:hAnsi="Arial" w:cs="Arial"/>
          <w:b/>
          <w:bCs/>
        </w:rPr>
        <w:t xml:space="preserve"> is needed regarding cover both licensed and unlicensed deployment.</w:t>
      </w:r>
    </w:p>
    <w:p w14:paraId="3BD479BC" w14:textId="77777777" w:rsidR="00720C9B" w:rsidRDefault="00720C9B" w:rsidP="001E72AD">
      <w:pPr>
        <w:rPr>
          <w:rFonts w:ascii="Arial" w:hAnsi="Arial" w:cs="Arial"/>
        </w:rPr>
      </w:pPr>
    </w:p>
    <w:p w14:paraId="6468B69C" w14:textId="690D57D7" w:rsidR="0084698A" w:rsidRDefault="00E904CB" w:rsidP="001E72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analysis above, the multi-PRB </w:t>
      </w:r>
      <w:r w:rsidR="00954E4A">
        <w:rPr>
          <w:rFonts w:ascii="Arial" w:hAnsi="Arial" w:cs="Arial"/>
        </w:rPr>
        <w:t xml:space="preserve">feature might not be applied in some region. Furthermore, the </w:t>
      </w:r>
      <w:r w:rsidR="00673073" w:rsidRPr="00C6016F">
        <w:rPr>
          <w:rFonts w:ascii="Arial" w:hAnsi="Arial" w:cs="Arial"/>
        </w:rPr>
        <w:t>m</w:t>
      </w:r>
      <w:r w:rsidR="008E5E60">
        <w:rPr>
          <w:rFonts w:ascii="Arial" w:hAnsi="Arial" w:cs="Arial"/>
        </w:rPr>
        <w:t>ultiple PRB</w:t>
      </w:r>
      <w:r w:rsidR="00687F3F">
        <w:rPr>
          <w:rFonts w:ascii="Arial" w:hAnsi="Arial" w:cs="Arial"/>
        </w:rPr>
        <w:t xml:space="preserve"> feature</w:t>
      </w:r>
      <w:r w:rsidR="008E5E60">
        <w:rPr>
          <w:rFonts w:ascii="Arial" w:hAnsi="Arial" w:cs="Arial"/>
        </w:rPr>
        <w:t xml:space="preserve"> </w:t>
      </w:r>
      <w:r w:rsidR="00673073">
        <w:rPr>
          <w:rFonts w:ascii="Arial" w:hAnsi="Arial" w:cs="Arial"/>
        </w:rPr>
        <w:t xml:space="preserve">for </w:t>
      </w:r>
      <w:r w:rsidR="008E5E60">
        <w:rPr>
          <w:rFonts w:ascii="Arial" w:hAnsi="Arial" w:cs="Arial"/>
        </w:rPr>
        <w:t xml:space="preserve">PUCCH </w:t>
      </w:r>
      <w:r w:rsidR="00673073">
        <w:rPr>
          <w:rFonts w:ascii="Arial" w:hAnsi="Arial" w:cs="Arial"/>
        </w:rPr>
        <w:t>is optional</w:t>
      </w:r>
      <w:r w:rsidR="008E3993">
        <w:rPr>
          <w:rFonts w:ascii="Arial" w:hAnsi="Arial" w:cs="Arial"/>
        </w:rPr>
        <w:t xml:space="preserve"> and single PRB feature is bas</w:t>
      </w:r>
      <w:r w:rsidR="00E036F2">
        <w:rPr>
          <w:rFonts w:ascii="Arial" w:hAnsi="Arial" w:cs="Arial"/>
        </w:rPr>
        <w:t>ic feature</w:t>
      </w:r>
      <w:r w:rsidR="00673073">
        <w:rPr>
          <w:rFonts w:ascii="Arial" w:hAnsi="Arial" w:cs="Arial"/>
        </w:rPr>
        <w:t xml:space="preserve">. </w:t>
      </w:r>
      <w:r w:rsidR="002216A9">
        <w:rPr>
          <w:rFonts w:ascii="Arial" w:hAnsi="Arial" w:cs="Arial"/>
        </w:rPr>
        <w:t xml:space="preserve">To avoid no requirement for FR2-2 PUCCH format 0/1/4, single PRB </w:t>
      </w:r>
      <w:r w:rsidR="00552453">
        <w:rPr>
          <w:rFonts w:ascii="Arial" w:hAnsi="Arial" w:cs="Arial"/>
        </w:rPr>
        <w:t xml:space="preserve">requirement would be </w:t>
      </w:r>
      <w:r w:rsidR="00B409D2">
        <w:rPr>
          <w:rFonts w:ascii="Arial" w:hAnsi="Arial" w:cs="Arial"/>
        </w:rPr>
        <w:t>necessary</w:t>
      </w:r>
      <w:r w:rsidR="00552453">
        <w:rPr>
          <w:rFonts w:ascii="Arial" w:hAnsi="Arial" w:cs="Arial"/>
        </w:rPr>
        <w:t xml:space="preserve">. </w:t>
      </w:r>
    </w:p>
    <w:p w14:paraId="10A9C88C" w14:textId="6B3DE177" w:rsidR="004B1B36" w:rsidRPr="002327AA" w:rsidRDefault="0084698A" w:rsidP="001E72AD">
      <w:pPr>
        <w:rPr>
          <w:rFonts w:ascii="Arial" w:hAnsi="Arial" w:cs="Arial"/>
          <w:b/>
          <w:bCs/>
        </w:rPr>
      </w:pPr>
      <w:r w:rsidRPr="002327AA">
        <w:rPr>
          <w:rFonts w:ascii="Arial" w:hAnsi="Arial" w:cs="Arial"/>
          <w:b/>
          <w:bCs/>
        </w:rPr>
        <w:t xml:space="preserve">Proposal 2: </w:t>
      </w:r>
      <w:r w:rsidR="003400A6">
        <w:rPr>
          <w:rFonts w:ascii="Arial" w:hAnsi="Arial" w:cs="Arial"/>
          <w:b/>
          <w:bCs/>
        </w:rPr>
        <w:t>Requirement for s</w:t>
      </w:r>
      <w:r w:rsidR="003922E2">
        <w:rPr>
          <w:rFonts w:ascii="Arial" w:hAnsi="Arial" w:cs="Arial"/>
          <w:b/>
          <w:bCs/>
        </w:rPr>
        <w:t>ingle PRB</w:t>
      </w:r>
      <w:r w:rsidR="003400A6">
        <w:rPr>
          <w:rFonts w:ascii="Arial" w:hAnsi="Arial" w:cs="Arial"/>
          <w:b/>
          <w:bCs/>
        </w:rPr>
        <w:t xml:space="preserve"> should also be introduced for PUCCH format 0/1/4 to avoid no requirement</w:t>
      </w:r>
      <w:r w:rsidR="00C9563F">
        <w:rPr>
          <w:rFonts w:ascii="Arial" w:hAnsi="Arial" w:cs="Arial"/>
          <w:b/>
          <w:bCs/>
        </w:rPr>
        <w:t xml:space="preserve"> condition when multi-PRB feature can’t be applied. </w:t>
      </w:r>
      <w:r w:rsidR="003922E2">
        <w:rPr>
          <w:rFonts w:ascii="Arial" w:hAnsi="Arial" w:cs="Arial"/>
          <w:b/>
          <w:bCs/>
        </w:rPr>
        <w:t xml:space="preserve"> </w:t>
      </w:r>
    </w:p>
    <w:p w14:paraId="2E1B67AA" w14:textId="77777777" w:rsidR="008E5E60" w:rsidRPr="001E72AD" w:rsidRDefault="008E5E60" w:rsidP="001E72AD">
      <w:pPr>
        <w:rPr>
          <w:rFonts w:ascii="Arial" w:hAnsi="Arial" w:cs="Arial"/>
        </w:rPr>
      </w:pPr>
    </w:p>
    <w:p w14:paraId="478037D9" w14:textId="412ACF89" w:rsidR="00A41CB9" w:rsidRPr="00621660" w:rsidRDefault="00CF4F9D" w:rsidP="00CF4F9D">
      <w:pPr>
        <w:pStyle w:val="Heading2"/>
      </w:pPr>
      <w:r>
        <w:t xml:space="preserve">2.2 </w:t>
      </w:r>
      <w:r>
        <w:tab/>
        <w:t>Configurations</w:t>
      </w:r>
    </w:p>
    <w:p w14:paraId="44C28393" w14:textId="77777777" w:rsidR="008F2832" w:rsidRDefault="006458FD" w:rsidP="008B7489">
      <w:pPr>
        <w:rPr>
          <w:rFonts w:ascii="Arial" w:hAnsi="Arial" w:cs="Arial"/>
        </w:rPr>
      </w:pPr>
      <w:r>
        <w:rPr>
          <w:rFonts w:ascii="Arial" w:hAnsi="Arial" w:cs="Arial"/>
        </w:rPr>
        <w:t>The two OFDM symbol would check the frequency hopping</w:t>
      </w:r>
      <w:r w:rsidR="004015F8">
        <w:rPr>
          <w:rFonts w:ascii="Arial" w:hAnsi="Arial" w:cs="Arial"/>
        </w:rPr>
        <w:t>. Considering FR2-1</w:t>
      </w:r>
      <w:r w:rsidR="00782A8C">
        <w:rPr>
          <w:rFonts w:ascii="Arial" w:hAnsi="Arial" w:cs="Arial"/>
        </w:rPr>
        <w:t xml:space="preserve"> have defined requirements for both 1 and 2 symbols, it would be better to follow FR2-1</w:t>
      </w:r>
      <w:r w:rsidR="00CA025B">
        <w:rPr>
          <w:rFonts w:ascii="Arial" w:hAnsi="Arial" w:cs="Arial"/>
        </w:rPr>
        <w:t xml:space="preserve"> to keep the same test coverage for FR2-2.</w:t>
      </w:r>
      <w:r w:rsidR="00081A07">
        <w:rPr>
          <w:rFonts w:ascii="Arial" w:hAnsi="Arial" w:cs="Arial"/>
        </w:rPr>
        <w:t xml:space="preserve"> </w:t>
      </w:r>
    </w:p>
    <w:p w14:paraId="79134F80" w14:textId="674E5FEA" w:rsidR="00081A07" w:rsidRDefault="00081A07" w:rsidP="008B74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both single PRB and multi-PRB </w:t>
      </w:r>
      <w:r w:rsidR="00200AE5">
        <w:rPr>
          <w:rFonts w:ascii="Arial" w:hAnsi="Arial" w:cs="Arial"/>
        </w:rPr>
        <w:t xml:space="preserve">requirements would be introduced for PF0, </w:t>
      </w:r>
      <w:r w:rsidR="006A07C1">
        <w:rPr>
          <w:rFonts w:ascii="Arial" w:hAnsi="Arial" w:cs="Arial"/>
        </w:rPr>
        <w:t xml:space="preserve">only single PRB requirement </w:t>
      </w:r>
      <w:r w:rsidR="007D6EDA">
        <w:rPr>
          <w:rFonts w:ascii="Arial" w:hAnsi="Arial" w:cs="Arial"/>
        </w:rPr>
        <w:t>including</w:t>
      </w:r>
      <w:r w:rsidR="006A07C1">
        <w:rPr>
          <w:rFonts w:ascii="Arial" w:hAnsi="Arial" w:cs="Arial"/>
        </w:rPr>
        <w:t xml:space="preserve"> </w:t>
      </w:r>
      <w:r w:rsidR="00200AE5">
        <w:rPr>
          <w:rFonts w:ascii="Arial" w:hAnsi="Arial" w:cs="Arial"/>
        </w:rPr>
        <w:t xml:space="preserve">2 symbols </w:t>
      </w:r>
      <w:r w:rsidR="006A07C1">
        <w:rPr>
          <w:rFonts w:ascii="Arial" w:hAnsi="Arial" w:cs="Arial"/>
        </w:rPr>
        <w:t>configuration</w:t>
      </w:r>
      <w:r w:rsidR="007D6EDA">
        <w:rPr>
          <w:rFonts w:ascii="Arial" w:hAnsi="Arial" w:cs="Arial"/>
        </w:rPr>
        <w:t xml:space="preserve"> would be enough</w:t>
      </w:r>
      <w:r w:rsidR="006A07C1">
        <w:rPr>
          <w:rFonts w:ascii="Arial" w:hAnsi="Arial" w:cs="Arial"/>
        </w:rPr>
        <w:t xml:space="preserve">. </w:t>
      </w:r>
      <w:r w:rsidR="00865BDA">
        <w:rPr>
          <w:rFonts w:ascii="Arial" w:hAnsi="Arial" w:cs="Arial"/>
        </w:rPr>
        <w:t xml:space="preserve"> </w:t>
      </w:r>
    </w:p>
    <w:p w14:paraId="48A7047C" w14:textId="690B5130" w:rsidR="00F94386" w:rsidRPr="00EF3BB6" w:rsidRDefault="00F94386" w:rsidP="008B7489">
      <w:pPr>
        <w:rPr>
          <w:rFonts w:ascii="Arial" w:hAnsi="Arial" w:cs="Arial"/>
          <w:b/>
          <w:bCs/>
        </w:rPr>
      </w:pPr>
      <w:r w:rsidRPr="00EF3BB6">
        <w:rPr>
          <w:rFonts w:ascii="Arial" w:hAnsi="Arial" w:cs="Arial"/>
          <w:b/>
          <w:bCs/>
        </w:rPr>
        <w:t xml:space="preserve">Proposal 3: Define PUCCH format 0 </w:t>
      </w:r>
      <w:r w:rsidR="00A4049D" w:rsidRPr="00EF3BB6">
        <w:rPr>
          <w:rFonts w:ascii="Arial" w:hAnsi="Arial" w:cs="Arial"/>
          <w:b/>
          <w:bCs/>
        </w:rPr>
        <w:t xml:space="preserve">requirement </w:t>
      </w:r>
      <w:r w:rsidRPr="00EF3BB6">
        <w:rPr>
          <w:rFonts w:ascii="Arial" w:hAnsi="Arial" w:cs="Arial"/>
          <w:b/>
          <w:bCs/>
        </w:rPr>
        <w:t>with both 1 symbol and 2 symbols</w:t>
      </w:r>
      <w:r w:rsidR="00701634" w:rsidRPr="00EF3BB6">
        <w:rPr>
          <w:rFonts w:ascii="Arial" w:hAnsi="Arial" w:cs="Arial"/>
          <w:b/>
          <w:bCs/>
        </w:rPr>
        <w:t xml:space="preserve"> </w:t>
      </w:r>
      <w:r w:rsidR="00AA3D58" w:rsidRPr="00EF3BB6">
        <w:rPr>
          <w:rFonts w:ascii="Arial" w:hAnsi="Arial" w:cs="Arial"/>
          <w:b/>
          <w:bCs/>
        </w:rPr>
        <w:t>for sing</w:t>
      </w:r>
      <w:r w:rsidR="006A733F" w:rsidRPr="00EF3BB6">
        <w:rPr>
          <w:rFonts w:ascii="Arial" w:hAnsi="Arial" w:cs="Arial"/>
          <w:b/>
          <w:bCs/>
        </w:rPr>
        <w:t xml:space="preserve">le PRB feature </w:t>
      </w:r>
      <w:r w:rsidR="00701634" w:rsidRPr="00EF3BB6">
        <w:rPr>
          <w:rFonts w:ascii="Arial" w:hAnsi="Arial" w:cs="Arial"/>
          <w:b/>
          <w:bCs/>
        </w:rPr>
        <w:t>to keep the same coverage</w:t>
      </w:r>
      <w:r w:rsidR="006A733F" w:rsidRPr="00EF3BB6">
        <w:rPr>
          <w:rFonts w:ascii="Arial" w:hAnsi="Arial" w:cs="Arial"/>
          <w:b/>
          <w:bCs/>
        </w:rPr>
        <w:t xml:space="preserve"> as FR2-1</w:t>
      </w:r>
      <w:r w:rsidR="00B058D5" w:rsidRPr="00EF3BB6">
        <w:rPr>
          <w:rFonts w:ascii="Arial" w:hAnsi="Arial" w:cs="Arial"/>
          <w:b/>
          <w:bCs/>
        </w:rPr>
        <w:t>, and only 1 symbol requirement for multi-PRB feature.</w:t>
      </w:r>
    </w:p>
    <w:p w14:paraId="74ACD2EC" w14:textId="77777777" w:rsidR="007A70FC" w:rsidRDefault="007A70FC" w:rsidP="007A70FC">
      <w:pPr>
        <w:pStyle w:val="ListParagraph"/>
        <w:ind w:left="360"/>
        <w:rPr>
          <w:rFonts w:ascii="Arial" w:hAnsi="Arial" w:cs="Arial"/>
        </w:rPr>
      </w:pPr>
    </w:p>
    <w:p w14:paraId="2360B41B" w14:textId="5D8D718A" w:rsidR="007A70FC" w:rsidRDefault="00FB6019" w:rsidP="008F2832">
      <w:pPr>
        <w:rPr>
          <w:rFonts w:ascii="Arial" w:hAnsi="Arial" w:cs="Arial"/>
        </w:rPr>
      </w:pPr>
      <w:r w:rsidRPr="008F2832">
        <w:rPr>
          <w:rFonts w:ascii="Arial" w:hAnsi="Arial" w:cs="Arial"/>
        </w:rPr>
        <w:t xml:space="preserve">For format 2 </w:t>
      </w:r>
      <w:r w:rsidR="009F772E" w:rsidRPr="008F2832">
        <w:rPr>
          <w:rFonts w:ascii="Arial" w:hAnsi="Arial" w:cs="Arial"/>
        </w:rPr>
        <w:t xml:space="preserve">and format 3, </w:t>
      </w:r>
      <w:r w:rsidR="00E105FF" w:rsidRPr="008F2832">
        <w:rPr>
          <w:rFonts w:ascii="Arial" w:hAnsi="Arial" w:cs="Arial"/>
        </w:rPr>
        <w:t>the PRB numbers should also be reviewed as Proposal 1 m</w:t>
      </w:r>
      <w:r w:rsidR="00D66563" w:rsidRPr="008F2832">
        <w:rPr>
          <w:rFonts w:ascii="Arial" w:hAnsi="Arial" w:cs="Arial"/>
        </w:rPr>
        <w:t>entioned above</w:t>
      </w:r>
      <w:r w:rsidR="005E483C" w:rsidRPr="008F2832">
        <w:rPr>
          <w:rFonts w:ascii="Arial" w:hAnsi="Arial" w:cs="Arial"/>
        </w:rPr>
        <w:t>. T</w:t>
      </w:r>
      <w:r w:rsidR="00F178BD" w:rsidRPr="008F2832">
        <w:rPr>
          <w:rFonts w:ascii="Arial" w:hAnsi="Arial" w:cs="Arial"/>
        </w:rPr>
        <w:t xml:space="preserve">he </w:t>
      </w:r>
      <w:r w:rsidR="005E483C" w:rsidRPr="008F2832">
        <w:rPr>
          <w:rFonts w:ascii="Arial" w:hAnsi="Arial" w:cs="Arial"/>
        </w:rPr>
        <w:t xml:space="preserve">other configurations, such as OFDM symbol number </w:t>
      </w:r>
      <w:r w:rsidR="00770752" w:rsidRPr="008F2832">
        <w:rPr>
          <w:rFonts w:ascii="Arial" w:hAnsi="Arial" w:cs="Arial"/>
        </w:rPr>
        <w:t>and DM-RS configuration</w:t>
      </w:r>
      <w:r w:rsidR="004475EE">
        <w:rPr>
          <w:rFonts w:ascii="Arial" w:hAnsi="Arial" w:cs="Arial"/>
        </w:rPr>
        <w:t>,</w:t>
      </w:r>
      <w:r w:rsidR="00770752" w:rsidRPr="008F2832">
        <w:rPr>
          <w:rFonts w:ascii="Arial" w:hAnsi="Arial" w:cs="Arial"/>
        </w:rPr>
        <w:t xml:space="preserve"> could follow FR2-1 to keep the same test coverage</w:t>
      </w:r>
      <w:r w:rsidR="00FF0DAD" w:rsidRPr="008F2832">
        <w:rPr>
          <w:rFonts w:ascii="Arial" w:hAnsi="Arial" w:cs="Arial"/>
        </w:rPr>
        <w:t xml:space="preserve">. </w:t>
      </w:r>
    </w:p>
    <w:p w14:paraId="403A49F9" w14:textId="3B72314C" w:rsidR="00C61B3C" w:rsidRPr="008F2832" w:rsidRDefault="008F283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8F2832">
        <w:rPr>
          <w:rFonts w:ascii="Arial" w:hAnsi="Arial" w:cs="Arial"/>
          <w:b/>
          <w:bCs/>
        </w:rPr>
        <w:t xml:space="preserve">Proposal 4: </w:t>
      </w:r>
      <w:r w:rsidR="00D20540">
        <w:rPr>
          <w:rFonts w:ascii="Arial" w:hAnsi="Arial" w:cs="Arial"/>
          <w:b/>
          <w:bCs/>
        </w:rPr>
        <w:t xml:space="preserve">Review PRB number for </w:t>
      </w:r>
      <w:r w:rsidR="00EA237E">
        <w:rPr>
          <w:rFonts w:ascii="Arial" w:hAnsi="Arial" w:cs="Arial"/>
          <w:b/>
          <w:bCs/>
        </w:rPr>
        <w:t xml:space="preserve">PUCCH format 2/3 and keep </w:t>
      </w:r>
      <w:r w:rsidR="005F678F">
        <w:rPr>
          <w:rFonts w:ascii="Arial" w:hAnsi="Arial" w:cs="Arial"/>
          <w:b/>
          <w:bCs/>
        </w:rPr>
        <w:t xml:space="preserve">the same test coverage as FR2-1. </w:t>
      </w:r>
    </w:p>
    <w:p w14:paraId="5DB55205" w14:textId="77777777" w:rsidR="00726FAF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Conclusions</w:t>
      </w:r>
    </w:p>
    <w:p w14:paraId="1C9587B0" w14:textId="77777777" w:rsidR="00B51501" w:rsidRPr="00837C21" w:rsidRDefault="00B51501" w:rsidP="00B51501">
      <w:pPr>
        <w:rPr>
          <w:rFonts w:ascii="Arial" w:hAnsi="Arial" w:cs="Arial"/>
          <w:b/>
          <w:bCs/>
        </w:rPr>
      </w:pPr>
      <w:r w:rsidRPr="00837C21">
        <w:rPr>
          <w:rFonts w:ascii="Arial" w:hAnsi="Arial" w:cs="Arial"/>
          <w:b/>
          <w:bCs/>
        </w:rPr>
        <w:t xml:space="preserve">Observation 1: Different maximum PRBs would be applied for different SCS regarding to power regulation on shared access spectrum. </w:t>
      </w:r>
    </w:p>
    <w:p w14:paraId="2F833F29" w14:textId="77777777" w:rsidR="00B51501" w:rsidRPr="00837C21" w:rsidRDefault="00B51501" w:rsidP="00B51501">
      <w:pPr>
        <w:rPr>
          <w:rFonts w:ascii="Arial" w:hAnsi="Arial" w:cs="Arial"/>
          <w:b/>
          <w:bCs/>
        </w:rPr>
      </w:pPr>
      <w:r w:rsidRPr="00837C21">
        <w:rPr>
          <w:rFonts w:ascii="Arial" w:hAnsi="Arial" w:cs="Arial"/>
          <w:b/>
          <w:bCs/>
        </w:rPr>
        <w:t>Observation 2: It will be very limited PRBs could be applied in some regions.</w:t>
      </w:r>
    </w:p>
    <w:p w14:paraId="0A22E1B4" w14:textId="77777777" w:rsidR="00B51501" w:rsidRPr="005916C2" w:rsidRDefault="00B51501" w:rsidP="00B51501">
      <w:pPr>
        <w:rPr>
          <w:rFonts w:ascii="Arial" w:hAnsi="Arial" w:cs="Arial"/>
          <w:b/>
          <w:bCs/>
        </w:rPr>
      </w:pPr>
      <w:r w:rsidRPr="005916C2">
        <w:rPr>
          <w:rFonts w:ascii="Arial" w:hAnsi="Arial" w:cs="Arial"/>
          <w:b/>
          <w:bCs/>
        </w:rPr>
        <w:t>Proposal 1: Further discussion on how many PRBs applied for multiple PRB PUCCH format requirements is needed regarding cover both licensed and unlicensed deployment.</w:t>
      </w:r>
    </w:p>
    <w:p w14:paraId="09F51228" w14:textId="77777777" w:rsidR="00B51501" w:rsidRPr="002327AA" w:rsidRDefault="00B51501" w:rsidP="00B51501">
      <w:pPr>
        <w:rPr>
          <w:rFonts w:ascii="Arial" w:hAnsi="Arial" w:cs="Arial"/>
          <w:b/>
          <w:bCs/>
        </w:rPr>
      </w:pPr>
      <w:r w:rsidRPr="002327AA">
        <w:rPr>
          <w:rFonts w:ascii="Arial" w:hAnsi="Arial" w:cs="Arial"/>
          <w:b/>
          <w:bCs/>
        </w:rPr>
        <w:t xml:space="preserve">Proposal 2: </w:t>
      </w:r>
      <w:r>
        <w:rPr>
          <w:rFonts w:ascii="Arial" w:hAnsi="Arial" w:cs="Arial"/>
          <w:b/>
          <w:bCs/>
        </w:rPr>
        <w:t xml:space="preserve">Requirement for single PRB should also be introduced for PUCCH format 0/1/4 to avoid no requirement condition when multi-PRB feature can’t be applied.  </w:t>
      </w:r>
    </w:p>
    <w:p w14:paraId="445D2921" w14:textId="77777777" w:rsidR="00B51501" w:rsidRPr="00EF3BB6" w:rsidRDefault="00B51501" w:rsidP="00B51501">
      <w:pPr>
        <w:rPr>
          <w:rFonts w:ascii="Arial" w:hAnsi="Arial" w:cs="Arial"/>
          <w:b/>
          <w:bCs/>
        </w:rPr>
      </w:pPr>
      <w:r w:rsidRPr="00EF3BB6">
        <w:rPr>
          <w:rFonts w:ascii="Arial" w:hAnsi="Arial" w:cs="Arial"/>
          <w:b/>
          <w:bCs/>
        </w:rPr>
        <w:t>Proposal 3: Define PUCCH format 0 requirement with both 1 symbol and 2 symbols for single PRB feature to keep the same coverage as FR2-1, and only 1 symbol requirement for multi-PRB feature.</w:t>
      </w:r>
    </w:p>
    <w:p w14:paraId="57B58A23" w14:textId="197B06D5" w:rsidR="00B51501" w:rsidRDefault="00B51501" w:rsidP="00133CFE">
      <w:pPr>
        <w:pBdr>
          <w:bottom w:val="single" w:sz="4" w:space="1" w:color="auto"/>
        </w:pBdr>
        <w:rPr>
          <w:rFonts w:ascii="Arial" w:hAnsi="Arial" w:cs="Arial"/>
        </w:rPr>
      </w:pPr>
      <w:r w:rsidRPr="008F2832">
        <w:rPr>
          <w:rFonts w:ascii="Arial" w:hAnsi="Arial" w:cs="Arial"/>
          <w:b/>
          <w:bCs/>
        </w:rPr>
        <w:t xml:space="preserve">Proposal 4: </w:t>
      </w:r>
      <w:r>
        <w:rPr>
          <w:rFonts w:ascii="Arial" w:hAnsi="Arial" w:cs="Arial"/>
          <w:b/>
          <w:bCs/>
        </w:rPr>
        <w:t>Review PRB number for PUCCH format 2/3 and keep the same test coverage as FR2-1.</w:t>
      </w:r>
    </w:p>
    <w:p w14:paraId="798AF872" w14:textId="77777777" w:rsidR="00B51501" w:rsidRDefault="00B51501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549367EB" w:rsidR="00133CFE" w:rsidRDefault="002338CD" w:rsidP="00F64643">
      <w:pPr>
        <w:ind w:left="720" w:hanging="720"/>
      </w:pPr>
      <w:r>
        <w:t>[1]</w:t>
      </w:r>
      <w:r>
        <w:tab/>
        <w:t>TR38.808 v1</w:t>
      </w:r>
      <w:r w:rsidR="00560827">
        <w:t>7.</w:t>
      </w:r>
      <w:r>
        <w:t xml:space="preserve">1.0, </w:t>
      </w:r>
      <w:r w:rsidR="00F64643">
        <w:t>Study on supporting NR from 52.6 GHz to 71 GHz (Release 17)</w:t>
      </w:r>
      <w:r w:rsidR="00E0068F">
        <w:t>.</w:t>
      </w:r>
    </w:p>
    <w:p w14:paraId="25898190" w14:textId="2687BC7D" w:rsidR="00ED188C" w:rsidRDefault="00ED188C" w:rsidP="00F64643">
      <w:pPr>
        <w:ind w:left="720" w:hanging="720"/>
      </w:pPr>
      <w:r>
        <w:t>[2]</w:t>
      </w:r>
      <w:r>
        <w:tab/>
      </w:r>
      <w:r w:rsidR="0089181E">
        <w:t xml:space="preserve">TR38.807 v16.1.0, </w:t>
      </w:r>
      <w:r w:rsidR="00C842F4" w:rsidRPr="00C842F4">
        <w:t xml:space="preserve">Study on requirements for NR beyond 52.6 GHz </w:t>
      </w:r>
      <w:r w:rsidR="0089181E">
        <w:t>(Release 1</w:t>
      </w:r>
      <w:r w:rsidR="00C842F4">
        <w:t>6</w:t>
      </w:r>
      <w:r w:rsidR="0089181E">
        <w:t>).</w:t>
      </w:r>
    </w:p>
    <w:p w14:paraId="360693F7" w14:textId="373E0280" w:rsidR="00A41CB9" w:rsidRDefault="00A41CB9" w:rsidP="00F64643">
      <w:pPr>
        <w:ind w:left="720" w:hanging="720"/>
      </w:pPr>
      <w:r>
        <w:t>[</w:t>
      </w:r>
      <w:r w:rsidR="00452E15">
        <w:t>3</w:t>
      </w:r>
      <w:r>
        <w:t>]</w:t>
      </w:r>
      <w:r>
        <w:tab/>
      </w:r>
      <w:r w:rsidRPr="00A41CB9">
        <w:t>R4-2207223</w:t>
      </w:r>
      <w:r>
        <w:t xml:space="preserve">, </w:t>
      </w:r>
      <w:r w:rsidRPr="00A41CB9">
        <w:t>WF for NR extended to 71GHz demod</w:t>
      </w:r>
      <w:r>
        <w:t>ulation, Intel</w:t>
      </w:r>
      <w:r w:rsidR="00AF1F8B">
        <w:t>, RAN4#102-e</w:t>
      </w:r>
    </w:p>
    <w:p w14:paraId="6AA52872" w14:textId="16A2A6AC" w:rsidR="00DF2FBA" w:rsidRDefault="00DF2FBA" w:rsidP="00F64643">
      <w:pPr>
        <w:ind w:left="720" w:hanging="720"/>
      </w:pPr>
      <w:r>
        <w:t xml:space="preserve">[4] </w:t>
      </w:r>
      <w:r>
        <w:tab/>
      </w:r>
      <w:r w:rsidRPr="00B56EAC">
        <w:t>R4-22</w:t>
      </w:r>
      <w:r w:rsidR="00B56EAC" w:rsidRPr="00B56EAC">
        <w:t>08023</w:t>
      </w:r>
      <w:r w:rsidRPr="00B56EAC">
        <w:t>, Simulation results for FR2-2 PUCCH demodulation requirement, Ericsson</w:t>
      </w:r>
    </w:p>
    <w:sectPr w:rsidR="00DF2F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9D0416"/>
    <w:multiLevelType w:val="hybridMultilevel"/>
    <w:tmpl w:val="A7726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9"/>
  </w:num>
  <w:num w:numId="4">
    <w:abstractNumId w:val="11"/>
  </w:num>
  <w:num w:numId="5">
    <w:abstractNumId w:val="5"/>
  </w:num>
  <w:num w:numId="6">
    <w:abstractNumId w:val="7"/>
  </w:num>
  <w:num w:numId="7">
    <w:abstractNumId w:val="14"/>
  </w:num>
  <w:num w:numId="8">
    <w:abstractNumId w:val="8"/>
  </w:num>
  <w:num w:numId="9">
    <w:abstractNumId w:val="0"/>
  </w:num>
  <w:num w:numId="10">
    <w:abstractNumId w:val="17"/>
  </w:num>
  <w:num w:numId="11">
    <w:abstractNumId w:val="6"/>
  </w:num>
  <w:num w:numId="12">
    <w:abstractNumId w:val="3"/>
  </w:num>
  <w:num w:numId="13">
    <w:abstractNumId w:val="18"/>
  </w:num>
  <w:num w:numId="14">
    <w:abstractNumId w:val="4"/>
  </w:num>
  <w:num w:numId="15">
    <w:abstractNumId w:val="2"/>
  </w:num>
  <w:num w:numId="16">
    <w:abstractNumId w:val="16"/>
  </w:num>
  <w:num w:numId="17">
    <w:abstractNumId w:val="10"/>
  </w:num>
  <w:num w:numId="18">
    <w:abstractNumId w:val="1"/>
  </w:num>
  <w:num w:numId="19">
    <w:abstractNumId w:val="12"/>
  </w:num>
  <w:num w:numId="20">
    <w:abstractNumId w:val="13"/>
  </w:num>
  <w:num w:numId="2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3CD7"/>
    <w:rsid w:val="0001429C"/>
    <w:rsid w:val="000153C7"/>
    <w:rsid w:val="00016501"/>
    <w:rsid w:val="00017F17"/>
    <w:rsid w:val="00020FC2"/>
    <w:rsid w:val="000230BA"/>
    <w:rsid w:val="00024CA7"/>
    <w:rsid w:val="00024FB2"/>
    <w:rsid w:val="000260C5"/>
    <w:rsid w:val="000260D7"/>
    <w:rsid w:val="00026AE6"/>
    <w:rsid w:val="000310D6"/>
    <w:rsid w:val="00040DBE"/>
    <w:rsid w:val="00042EDF"/>
    <w:rsid w:val="00044498"/>
    <w:rsid w:val="00046C0B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1A07"/>
    <w:rsid w:val="000856D1"/>
    <w:rsid w:val="000861D5"/>
    <w:rsid w:val="00090B71"/>
    <w:rsid w:val="00091AAE"/>
    <w:rsid w:val="00093667"/>
    <w:rsid w:val="00096075"/>
    <w:rsid w:val="000A49A2"/>
    <w:rsid w:val="000A4EB2"/>
    <w:rsid w:val="000A51CF"/>
    <w:rsid w:val="000B0756"/>
    <w:rsid w:val="000B0D9F"/>
    <w:rsid w:val="000B463D"/>
    <w:rsid w:val="000B46C3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776A"/>
    <w:rsid w:val="000E6069"/>
    <w:rsid w:val="000F10FB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77A"/>
    <w:rsid w:val="00107829"/>
    <w:rsid w:val="00110E65"/>
    <w:rsid w:val="00113EF4"/>
    <w:rsid w:val="001151CD"/>
    <w:rsid w:val="001160F0"/>
    <w:rsid w:val="00116839"/>
    <w:rsid w:val="00116B87"/>
    <w:rsid w:val="001174C3"/>
    <w:rsid w:val="00123056"/>
    <w:rsid w:val="00125D91"/>
    <w:rsid w:val="001260D0"/>
    <w:rsid w:val="00126131"/>
    <w:rsid w:val="00126192"/>
    <w:rsid w:val="00127284"/>
    <w:rsid w:val="00133C52"/>
    <w:rsid w:val="00133CFE"/>
    <w:rsid w:val="00135A53"/>
    <w:rsid w:val="001368E0"/>
    <w:rsid w:val="00140BBC"/>
    <w:rsid w:val="00141AF6"/>
    <w:rsid w:val="001450D1"/>
    <w:rsid w:val="00146754"/>
    <w:rsid w:val="001468DE"/>
    <w:rsid w:val="001471FB"/>
    <w:rsid w:val="00150681"/>
    <w:rsid w:val="001521DE"/>
    <w:rsid w:val="00152885"/>
    <w:rsid w:val="00153CAA"/>
    <w:rsid w:val="001547B8"/>
    <w:rsid w:val="00154E47"/>
    <w:rsid w:val="00157954"/>
    <w:rsid w:val="00160BEC"/>
    <w:rsid w:val="00162213"/>
    <w:rsid w:val="00163F22"/>
    <w:rsid w:val="001644A0"/>
    <w:rsid w:val="00164F86"/>
    <w:rsid w:val="00167A49"/>
    <w:rsid w:val="00167BEA"/>
    <w:rsid w:val="00170FCE"/>
    <w:rsid w:val="0017200C"/>
    <w:rsid w:val="00176786"/>
    <w:rsid w:val="00177859"/>
    <w:rsid w:val="001779DD"/>
    <w:rsid w:val="00180078"/>
    <w:rsid w:val="00180D4C"/>
    <w:rsid w:val="0018124E"/>
    <w:rsid w:val="001816BC"/>
    <w:rsid w:val="0018466C"/>
    <w:rsid w:val="00185B3D"/>
    <w:rsid w:val="0019565B"/>
    <w:rsid w:val="001A14E1"/>
    <w:rsid w:val="001A5E62"/>
    <w:rsid w:val="001B0920"/>
    <w:rsid w:val="001B5B38"/>
    <w:rsid w:val="001B60E4"/>
    <w:rsid w:val="001B6BA8"/>
    <w:rsid w:val="001B6F36"/>
    <w:rsid w:val="001B765F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2B9D"/>
    <w:rsid w:val="001E3FCE"/>
    <w:rsid w:val="001E4522"/>
    <w:rsid w:val="001E46C4"/>
    <w:rsid w:val="001E4BD9"/>
    <w:rsid w:val="001E5304"/>
    <w:rsid w:val="001E6B27"/>
    <w:rsid w:val="001E72AD"/>
    <w:rsid w:val="001F3DDA"/>
    <w:rsid w:val="002003EF"/>
    <w:rsid w:val="00200AE5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17276"/>
    <w:rsid w:val="0022024B"/>
    <w:rsid w:val="002212AD"/>
    <w:rsid w:val="002216A9"/>
    <w:rsid w:val="00221A25"/>
    <w:rsid w:val="00222598"/>
    <w:rsid w:val="00223870"/>
    <w:rsid w:val="0022393B"/>
    <w:rsid w:val="002259E6"/>
    <w:rsid w:val="00227580"/>
    <w:rsid w:val="00231CA5"/>
    <w:rsid w:val="002327AA"/>
    <w:rsid w:val="002338CD"/>
    <w:rsid w:val="00243B3D"/>
    <w:rsid w:val="0024590E"/>
    <w:rsid w:val="00245D24"/>
    <w:rsid w:val="002474C0"/>
    <w:rsid w:val="002545A3"/>
    <w:rsid w:val="00255507"/>
    <w:rsid w:val="00257839"/>
    <w:rsid w:val="0026069A"/>
    <w:rsid w:val="00264037"/>
    <w:rsid w:val="00265B02"/>
    <w:rsid w:val="00266672"/>
    <w:rsid w:val="0026795B"/>
    <w:rsid w:val="00271612"/>
    <w:rsid w:val="00272CDD"/>
    <w:rsid w:val="0027358A"/>
    <w:rsid w:val="00273D47"/>
    <w:rsid w:val="0028113F"/>
    <w:rsid w:val="00282518"/>
    <w:rsid w:val="00290368"/>
    <w:rsid w:val="00296E15"/>
    <w:rsid w:val="002A37AA"/>
    <w:rsid w:val="002A3A39"/>
    <w:rsid w:val="002A7CE2"/>
    <w:rsid w:val="002B093F"/>
    <w:rsid w:val="002B270C"/>
    <w:rsid w:val="002B2A5C"/>
    <w:rsid w:val="002B392E"/>
    <w:rsid w:val="002B4423"/>
    <w:rsid w:val="002B589C"/>
    <w:rsid w:val="002B7C74"/>
    <w:rsid w:val="002C6828"/>
    <w:rsid w:val="002C6EDE"/>
    <w:rsid w:val="002D1CB7"/>
    <w:rsid w:val="002D2B7C"/>
    <w:rsid w:val="002E2E0F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2F7F4D"/>
    <w:rsid w:val="0030004D"/>
    <w:rsid w:val="00300353"/>
    <w:rsid w:val="00303CF1"/>
    <w:rsid w:val="0030553B"/>
    <w:rsid w:val="003132F4"/>
    <w:rsid w:val="0031512C"/>
    <w:rsid w:val="003153A7"/>
    <w:rsid w:val="00322D93"/>
    <w:rsid w:val="0033713D"/>
    <w:rsid w:val="003400A6"/>
    <w:rsid w:val="00340D18"/>
    <w:rsid w:val="0034405D"/>
    <w:rsid w:val="003449A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373A"/>
    <w:rsid w:val="003754A3"/>
    <w:rsid w:val="003853D6"/>
    <w:rsid w:val="00387A4D"/>
    <w:rsid w:val="00390696"/>
    <w:rsid w:val="003912B1"/>
    <w:rsid w:val="003922E2"/>
    <w:rsid w:val="003930CE"/>
    <w:rsid w:val="00394B35"/>
    <w:rsid w:val="003A5C5C"/>
    <w:rsid w:val="003A5DA0"/>
    <w:rsid w:val="003A79D2"/>
    <w:rsid w:val="003B10CE"/>
    <w:rsid w:val="003B2F60"/>
    <w:rsid w:val="003B55C3"/>
    <w:rsid w:val="003B5AA2"/>
    <w:rsid w:val="003B7B16"/>
    <w:rsid w:val="003C2C88"/>
    <w:rsid w:val="003C40FD"/>
    <w:rsid w:val="003C775B"/>
    <w:rsid w:val="003D1097"/>
    <w:rsid w:val="003D456B"/>
    <w:rsid w:val="003D4AD0"/>
    <w:rsid w:val="003D6359"/>
    <w:rsid w:val="003D6974"/>
    <w:rsid w:val="003D6B2B"/>
    <w:rsid w:val="003D77EF"/>
    <w:rsid w:val="003E32EC"/>
    <w:rsid w:val="003E433B"/>
    <w:rsid w:val="003F0A16"/>
    <w:rsid w:val="003F21EE"/>
    <w:rsid w:val="003F23D9"/>
    <w:rsid w:val="003F61B4"/>
    <w:rsid w:val="00400893"/>
    <w:rsid w:val="004015F8"/>
    <w:rsid w:val="004035AC"/>
    <w:rsid w:val="00403AF2"/>
    <w:rsid w:val="00403E01"/>
    <w:rsid w:val="00405F03"/>
    <w:rsid w:val="004077F3"/>
    <w:rsid w:val="004160BD"/>
    <w:rsid w:val="0041781B"/>
    <w:rsid w:val="004208A7"/>
    <w:rsid w:val="00425051"/>
    <w:rsid w:val="00430A88"/>
    <w:rsid w:val="004330CA"/>
    <w:rsid w:val="00433DF8"/>
    <w:rsid w:val="004353D5"/>
    <w:rsid w:val="00435DB6"/>
    <w:rsid w:val="00437864"/>
    <w:rsid w:val="00441FF5"/>
    <w:rsid w:val="004440EB"/>
    <w:rsid w:val="004475EE"/>
    <w:rsid w:val="00452E15"/>
    <w:rsid w:val="00454007"/>
    <w:rsid w:val="0045529E"/>
    <w:rsid w:val="00455BA1"/>
    <w:rsid w:val="00455EC2"/>
    <w:rsid w:val="004567BD"/>
    <w:rsid w:val="00457FE2"/>
    <w:rsid w:val="0046069C"/>
    <w:rsid w:val="004612F7"/>
    <w:rsid w:val="004618A6"/>
    <w:rsid w:val="00462D8D"/>
    <w:rsid w:val="004672BD"/>
    <w:rsid w:val="00470D5B"/>
    <w:rsid w:val="004743C7"/>
    <w:rsid w:val="00475AA3"/>
    <w:rsid w:val="00475E03"/>
    <w:rsid w:val="00481F4D"/>
    <w:rsid w:val="00482CF1"/>
    <w:rsid w:val="00486123"/>
    <w:rsid w:val="004902A7"/>
    <w:rsid w:val="00491DFF"/>
    <w:rsid w:val="004942C8"/>
    <w:rsid w:val="0049604D"/>
    <w:rsid w:val="004A11E3"/>
    <w:rsid w:val="004A212C"/>
    <w:rsid w:val="004A39D4"/>
    <w:rsid w:val="004A6BCA"/>
    <w:rsid w:val="004A6CB1"/>
    <w:rsid w:val="004B1B36"/>
    <w:rsid w:val="004B2D15"/>
    <w:rsid w:val="004B317E"/>
    <w:rsid w:val="004B3B56"/>
    <w:rsid w:val="004B3EBD"/>
    <w:rsid w:val="004C4909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2661"/>
    <w:rsid w:val="004F575C"/>
    <w:rsid w:val="004F5D40"/>
    <w:rsid w:val="00500DCF"/>
    <w:rsid w:val="005018EE"/>
    <w:rsid w:val="00505053"/>
    <w:rsid w:val="005109E9"/>
    <w:rsid w:val="00511B48"/>
    <w:rsid w:val="0052086D"/>
    <w:rsid w:val="005224AA"/>
    <w:rsid w:val="005229EF"/>
    <w:rsid w:val="00522BFB"/>
    <w:rsid w:val="00523B28"/>
    <w:rsid w:val="00526025"/>
    <w:rsid w:val="005261F5"/>
    <w:rsid w:val="005324BE"/>
    <w:rsid w:val="00533E27"/>
    <w:rsid w:val="00537054"/>
    <w:rsid w:val="00542A8F"/>
    <w:rsid w:val="00542FEC"/>
    <w:rsid w:val="00546EDE"/>
    <w:rsid w:val="00552453"/>
    <w:rsid w:val="0055291C"/>
    <w:rsid w:val="005555D8"/>
    <w:rsid w:val="00556996"/>
    <w:rsid w:val="00557FF2"/>
    <w:rsid w:val="0056067A"/>
    <w:rsid w:val="00560827"/>
    <w:rsid w:val="00566A14"/>
    <w:rsid w:val="00570900"/>
    <w:rsid w:val="00571596"/>
    <w:rsid w:val="00572A06"/>
    <w:rsid w:val="00574D40"/>
    <w:rsid w:val="005768F5"/>
    <w:rsid w:val="00582982"/>
    <w:rsid w:val="005846B6"/>
    <w:rsid w:val="00585572"/>
    <w:rsid w:val="00587E24"/>
    <w:rsid w:val="00587F1B"/>
    <w:rsid w:val="005916C2"/>
    <w:rsid w:val="00593B9B"/>
    <w:rsid w:val="005951AC"/>
    <w:rsid w:val="0059653B"/>
    <w:rsid w:val="0059699E"/>
    <w:rsid w:val="005A0454"/>
    <w:rsid w:val="005A1C16"/>
    <w:rsid w:val="005A7BC6"/>
    <w:rsid w:val="005B2A25"/>
    <w:rsid w:val="005B77D5"/>
    <w:rsid w:val="005C28BA"/>
    <w:rsid w:val="005D2BB4"/>
    <w:rsid w:val="005D3940"/>
    <w:rsid w:val="005D4FE0"/>
    <w:rsid w:val="005D58CE"/>
    <w:rsid w:val="005D67D4"/>
    <w:rsid w:val="005E1133"/>
    <w:rsid w:val="005E1B31"/>
    <w:rsid w:val="005E483C"/>
    <w:rsid w:val="005E5597"/>
    <w:rsid w:val="005E5BD5"/>
    <w:rsid w:val="005E5C7B"/>
    <w:rsid w:val="005E6E93"/>
    <w:rsid w:val="005F0964"/>
    <w:rsid w:val="005F149B"/>
    <w:rsid w:val="005F3B53"/>
    <w:rsid w:val="005F3C30"/>
    <w:rsid w:val="005F3E52"/>
    <w:rsid w:val="005F626D"/>
    <w:rsid w:val="005F678F"/>
    <w:rsid w:val="00600690"/>
    <w:rsid w:val="00606E73"/>
    <w:rsid w:val="00607EEA"/>
    <w:rsid w:val="006111DA"/>
    <w:rsid w:val="00613A9C"/>
    <w:rsid w:val="00614036"/>
    <w:rsid w:val="00620A5E"/>
    <w:rsid w:val="00621660"/>
    <w:rsid w:val="00621A00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40062"/>
    <w:rsid w:val="0064469F"/>
    <w:rsid w:val="00644F8B"/>
    <w:rsid w:val="006451BC"/>
    <w:rsid w:val="006458FD"/>
    <w:rsid w:val="00645C06"/>
    <w:rsid w:val="00646264"/>
    <w:rsid w:val="006463BA"/>
    <w:rsid w:val="00650F9B"/>
    <w:rsid w:val="00654919"/>
    <w:rsid w:val="00654A33"/>
    <w:rsid w:val="006602BD"/>
    <w:rsid w:val="00665DB3"/>
    <w:rsid w:val="00665FC5"/>
    <w:rsid w:val="006672F3"/>
    <w:rsid w:val="00667708"/>
    <w:rsid w:val="00670217"/>
    <w:rsid w:val="006719A0"/>
    <w:rsid w:val="0067224B"/>
    <w:rsid w:val="00673073"/>
    <w:rsid w:val="00674A83"/>
    <w:rsid w:val="006757BE"/>
    <w:rsid w:val="00680FC2"/>
    <w:rsid w:val="006839C2"/>
    <w:rsid w:val="00687F3F"/>
    <w:rsid w:val="006918D8"/>
    <w:rsid w:val="00693FA1"/>
    <w:rsid w:val="006947C5"/>
    <w:rsid w:val="00696816"/>
    <w:rsid w:val="006A07C1"/>
    <w:rsid w:val="006A2CFE"/>
    <w:rsid w:val="006A5A4A"/>
    <w:rsid w:val="006A6164"/>
    <w:rsid w:val="006A68BC"/>
    <w:rsid w:val="006A733F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701634"/>
    <w:rsid w:val="00702B1F"/>
    <w:rsid w:val="007040C9"/>
    <w:rsid w:val="00706B9A"/>
    <w:rsid w:val="00706C04"/>
    <w:rsid w:val="0070720D"/>
    <w:rsid w:val="00711A2D"/>
    <w:rsid w:val="00715852"/>
    <w:rsid w:val="00716069"/>
    <w:rsid w:val="00720C9B"/>
    <w:rsid w:val="007220AD"/>
    <w:rsid w:val="00725532"/>
    <w:rsid w:val="00726FAF"/>
    <w:rsid w:val="00730062"/>
    <w:rsid w:val="0073087E"/>
    <w:rsid w:val="007326DD"/>
    <w:rsid w:val="00733C7D"/>
    <w:rsid w:val="00734859"/>
    <w:rsid w:val="007350E2"/>
    <w:rsid w:val="0074145A"/>
    <w:rsid w:val="00744FBA"/>
    <w:rsid w:val="00750C36"/>
    <w:rsid w:val="007511D4"/>
    <w:rsid w:val="007514ED"/>
    <w:rsid w:val="00752368"/>
    <w:rsid w:val="00752DAF"/>
    <w:rsid w:val="00755D4D"/>
    <w:rsid w:val="00767209"/>
    <w:rsid w:val="00770752"/>
    <w:rsid w:val="00771346"/>
    <w:rsid w:val="00774618"/>
    <w:rsid w:val="00776E79"/>
    <w:rsid w:val="00780C5D"/>
    <w:rsid w:val="007827B0"/>
    <w:rsid w:val="00782A8C"/>
    <w:rsid w:val="00783F0F"/>
    <w:rsid w:val="00794977"/>
    <w:rsid w:val="007951E0"/>
    <w:rsid w:val="00795BA2"/>
    <w:rsid w:val="007965FF"/>
    <w:rsid w:val="00796D71"/>
    <w:rsid w:val="00797F0A"/>
    <w:rsid w:val="007A376F"/>
    <w:rsid w:val="007A533A"/>
    <w:rsid w:val="007A70FC"/>
    <w:rsid w:val="007B1CDD"/>
    <w:rsid w:val="007B6CC3"/>
    <w:rsid w:val="007C0932"/>
    <w:rsid w:val="007C10D8"/>
    <w:rsid w:val="007C337A"/>
    <w:rsid w:val="007C4FE9"/>
    <w:rsid w:val="007C6AB6"/>
    <w:rsid w:val="007C783D"/>
    <w:rsid w:val="007D2816"/>
    <w:rsid w:val="007D6EDA"/>
    <w:rsid w:val="007D7B1D"/>
    <w:rsid w:val="007E08D6"/>
    <w:rsid w:val="007E0EFF"/>
    <w:rsid w:val="007E4105"/>
    <w:rsid w:val="007E6298"/>
    <w:rsid w:val="007F22CB"/>
    <w:rsid w:val="007F5B3E"/>
    <w:rsid w:val="007F5E9C"/>
    <w:rsid w:val="00801790"/>
    <w:rsid w:val="0080225C"/>
    <w:rsid w:val="00803251"/>
    <w:rsid w:val="00803321"/>
    <w:rsid w:val="00805529"/>
    <w:rsid w:val="00806266"/>
    <w:rsid w:val="00806BA9"/>
    <w:rsid w:val="00807F32"/>
    <w:rsid w:val="008108D8"/>
    <w:rsid w:val="00817F75"/>
    <w:rsid w:val="00827171"/>
    <w:rsid w:val="00836166"/>
    <w:rsid w:val="008374B8"/>
    <w:rsid w:val="00837C21"/>
    <w:rsid w:val="008420DB"/>
    <w:rsid w:val="00845A52"/>
    <w:rsid w:val="0084698A"/>
    <w:rsid w:val="00846CA8"/>
    <w:rsid w:val="00851384"/>
    <w:rsid w:val="00851A87"/>
    <w:rsid w:val="00855DAD"/>
    <w:rsid w:val="00855F90"/>
    <w:rsid w:val="00861B56"/>
    <w:rsid w:val="00862641"/>
    <w:rsid w:val="0086307E"/>
    <w:rsid w:val="008638CF"/>
    <w:rsid w:val="008639B5"/>
    <w:rsid w:val="00864A6A"/>
    <w:rsid w:val="008653A7"/>
    <w:rsid w:val="0086547B"/>
    <w:rsid w:val="00865BDA"/>
    <w:rsid w:val="0086673A"/>
    <w:rsid w:val="00870B6F"/>
    <w:rsid w:val="0087755D"/>
    <w:rsid w:val="0087769E"/>
    <w:rsid w:val="00884395"/>
    <w:rsid w:val="00884971"/>
    <w:rsid w:val="008917F2"/>
    <w:rsid w:val="0089181E"/>
    <w:rsid w:val="00894537"/>
    <w:rsid w:val="00895152"/>
    <w:rsid w:val="008A2A82"/>
    <w:rsid w:val="008A460D"/>
    <w:rsid w:val="008A5269"/>
    <w:rsid w:val="008A73C8"/>
    <w:rsid w:val="008B2866"/>
    <w:rsid w:val="008B2C4F"/>
    <w:rsid w:val="008B7489"/>
    <w:rsid w:val="008B74CA"/>
    <w:rsid w:val="008C1865"/>
    <w:rsid w:val="008C38B6"/>
    <w:rsid w:val="008D109B"/>
    <w:rsid w:val="008D1261"/>
    <w:rsid w:val="008D2558"/>
    <w:rsid w:val="008E3993"/>
    <w:rsid w:val="008E485B"/>
    <w:rsid w:val="008E5E60"/>
    <w:rsid w:val="008E79F8"/>
    <w:rsid w:val="008F15C4"/>
    <w:rsid w:val="008F1EBB"/>
    <w:rsid w:val="008F2832"/>
    <w:rsid w:val="009000AA"/>
    <w:rsid w:val="00900C5B"/>
    <w:rsid w:val="00901601"/>
    <w:rsid w:val="009016DF"/>
    <w:rsid w:val="009030CE"/>
    <w:rsid w:val="009041AA"/>
    <w:rsid w:val="00907300"/>
    <w:rsid w:val="00912700"/>
    <w:rsid w:val="00915842"/>
    <w:rsid w:val="009175CD"/>
    <w:rsid w:val="009216B5"/>
    <w:rsid w:val="00923110"/>
    <w:rsid w:val="009309CA"/>
    <w:rsid w:val="00930AF3"/>
    <w:rsid w:val="009316CE"/>
    <w:rsid w:val="00931BDB"/>
    <w:rsid w:val="009321F8"/>
    <w:rsid w:val="009336B9"/>
    <w:rsid w:val="00935E95"/>
    <w:rsid w:val="00942652"/>
    <w:rsid w:val="0095269C"/>
    <w:rsid w:val="00954CD5"/>
    <w:rsid w:val="00954E4A"/>
    <w:rsid w:val="00957889"/>
    <w:rsid w:val="00960611"/>
    <w:rsid w:val="00965D09"/>
    <w:rsid w:val="009706AD"/>
    <w:rsid w:val="0097308C"/>
    <w:rsid w:val="00976AC2"/>
    <w:rsid w:val="0098182F"/>
    <w:rsid w:val="00981C20"/>
    <w:rsid w:val="00981FBE"/>
    <w:rsid w:val="00982AFF"/>
    <w:rsid w:val="00984D30"/>
    <w:rsid w:val="009862A1"/>
    <w:rsid w:val="009917D1"/>
    <w:rsid w:val="00992A83"/>
    <w:rsid w:val="009963D0"/>
    <w:rsid w:val="00996B0D"/>
    <w:rsid w:val="00996BA8"/>
    <w:rsid w:val="009A1583"/>
    <w:rsid w:val="009A337A"/>
    <w:rsid w:val="009A3A1F"/>
    <w:rsid w:val="009A3F85"/>
    <w:rsid w:val="009A70BC"/>
    <w:rsid w:val="009B0CDF"/>
    <w:rsid w:val="009B1751"/>
    <w:rsid w:val="009B1EC2"/>
    <w:rsid w:val="009B221A"/>
    <w:rsid w:val="009B2BCC"/>
    <w:rsid w:val="009B4B71"/>
    <w:rsid w:val="009B5E43"/>
    <w:rsid w:val="009C0D14"/>
    <w:rsid w:val="009C50D3"/>
    <w:rsid w:val="009C78A8"/>
    <w:rsid w:val="009D0AB0"/>
    <w:rsid w:val="009D24DC"/>
    <w:rsid w:val="009D327A"/>
    <w:rsid w:val="009E3849"/>
    <w:rsid w:val="009E55C1"/>
    <w:rsid w:val="009F4A9D"/>
    <w:rsid w:val="009F4BB7"/>
    <w:rsid w:val="009F772E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049D"/>
    <w:rsid w:val="00A41CB9"/>
    <w:rsid w:val="00A41F2A"/>
    <w:rsid w:val="00A44CB5"/>
    <w:rsid w:val="00A45DA5"/>
    <w:rsid w:val="00A56066"/>
    <w:rsid w:val="00A561D9"/>
    <w:rsid w:val="00A60495"/>
    <w:rsid w:val="00A736A1"/>
    <w:rsid w:val="00A74540"/>
    <w:rsid w:val="00A762B2"/>
    <w:rsid w:val="00A77176"/>
    <w:rsid w:val="00A773E6"/>
    <w:rsid w:val="00A81195"/>
    <w:rsid w:val="00A82BA6"/>
    <w:rsid w:val="00A9243F"/>
    <w:rsid w:val="00A935DC"/>
    <w:rsid w:val="00A959B0"/>
    <w:rsid w:val="00AA086A"/>
    <w:rsid w:val="00AA3CFB"/>
    <w:rsid w:val="00AA3D58"/>
    <w:rsid w:val="00AA7761"/>
    <w:rsid w:val="00AB1BE9"/>
    <w:rsid w:val="00AB1DB1"/>
    <w:rsid w:val="00AB55CF"/>
    <w:rsid w:val="00AB59F6"/>
    <w:rsid w:val="00AC1B0C"/>
    <w:rsid w:val="00AC51A4"/>
    <w:rsid w:val="00AC5683"/>
    <w:rsid w:val="00AD0E9F"/>
    <w:rsid w:val="00AD1AE0"/>
    <w:rsid w:val="00AD38C8"/>
    <w:rsid w:val="00AD5524"/>
    <w:rsid w:val="00AD6387"/>
    <w:rsid w:val="00AD709A"/>
    <w:rsid w:val="00AE41F1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58D5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AB"/>
    <w:rsid w:val="00B36D58"/>
    <w:rsid w:val="00B4000F"/>
    <w:rsid w:val="00B40405"/>
    <w:rsid w:val="00B409D2"/>
    <w:rsid w:val="00B40E65"/>
    <w:rsid w:val="00B440A3"/>
    <w:rsid w:val="00B51501"/>
    <w:rsid w:val="00B56EAC"/>
    <w:rsid w:val="00B62383"/>
    <w:rsid w:val="00B63B14"/>
    <w:rsid w:val="00B642B9"/>
    <w:rsid w:val="00B72D28"/>
    <w:rsid w:val="00B73380"/>
    <w:rsid w:val="00B7376D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233C"/>
    <w:rsid w:val="00BA38E7"/>
    <w:rsid w:val="00BA3AF3"/>
    <w:rsid w:val="00BA3F64"/>
    <w:rsid w:val="00BA4B21"/>
    <w:rsid w:val="00BA5F8D"/>
    <w:rsid w:val="00BA6C37"/>
    <w:rsid w:val="00BB0F21"/>
    <w:rsid w:val="00BB129C"/>
    <w:rsid w:val="00BB23BC"/>
    <w:rsid w:val="00BB7F18"/>
    <w:rsid w:val="00BC025A"/>
    <w:rsid w:val="00BC0450"/>
    <w:rsid w:val="00BC3A3C"/>
    <w:rsid w:val="00BC41E3"/>
    <w:rsid w:val="00BC5161"/>
    <w:rsid w:val="00BC5906"/>
    <w:rsid w:val="00BC7E01"/>
    <w:rsid w:val="00BD6324"/>
    <w:rsid w:val="00BE4036"/>
    <w:rsid w:val="00BF091F"/>
    <w:rsid w:val="00BF383E"/>
    <w:rsid w:val="00BF386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3BC5"/>
    <w:rsid w:val="00C156DA"/>
    <w:rsid w:val="00C15B6A"/>
    <w:rsid w:val="00C170BC"/>
    <w:rsid w:val="00C21825"/>
    <w:rsid w:val="00C23160"/>
    <w:rsid w:val="00C27300"/>
    <w:rsid w:val="00C279BA"/>
    <w:rsid w:val="00C30CB9"/>
    <w:rsid w:val="00C31F71"/>
    <w:rsid w:val="00C348F3"/>
    <w:rsid w:val="00C37792"/>
    <w:rsid w:val="00C438D1"/>
    <w:rsid w:val="00C43B1F"/>
    <w:rsid w:val="00C5040E"/>
    <w:rsid w:val="00C50418"/>
    <w:rsid w:val="00C5083A"/>
    <w:rsid w:val="00C54A43"/>
    <w:rsid w:val="00C55B9E"/>
    <w:rsid w:val="00C600CE"/>
    <w:rsid w:val="00C6016F"/>
    <w:rsid w:val="00C61B3C"/>
    <w:rsid w:val="00C6322E"/>
    <w:rsid w:val="00C648FD"/>
    <w:rsid w:val="00C64F46"/>
    <w:rsid w:val="00C6723A"/>
    <w:rsid w:val="00C67697"/>
    <w:rsid w:val="00C8133C"/>
    <w:rsid w:val="00C813A9"/>
    <w:rsid w:val="00C83591"/>
    <w:rsid w:val="00C842F4"/>
    <w:rsid w:val="00C91745"/>
    <w:rsid w:val="00C91C63"/>
    <w:rsid w:val="00C92B04"/>
    <w:rsid w:val="00C952EF"/>
    <w:rsid w:val="00C9563F"/>
    <w:rsid w:val="00C967FB"/>
    <w:rsid w:val="00CA025B"/>
    <w:rsid w:val="00CA0446"/>
    <w:rsid w:val="00CA1D7C"/>
    <w:rsid w:val="00CA2D54"/>
    <w:rsid w:val="00CA3D71"/>
    <w:rsid w:val="00CA4012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637"/>
    <w:rsid w:val="00CD3EDE"/>
    <w:rsid w:val="00CD449E"/>
    <w:rsid w:val="00CE0576"/>
    <w:rsid w:val="00CE1C2E"/>
    <w:rsid w:val="00CE4291"/>
    <w:rsid w:val="00CE4355"/>
    <w:rsid w:val="00CF01BE"/>
    <w:rsid w:val="00CF10D6"/>
    <w:rsid w:val="00CF1977"/>
    <w:rsid w:val="00CF2516"/>
    <w:rsid w:val="00CF4F9D"/>
    <w:rsid w:val="00CF69AC"/>
    <w:rsid w:val="00CF72E5"/>
    <w:rsid w:val="00D00001"/>
    <w:rsid w:val="00D05C7E"/>
    <w:rsid w:val="00D06771"/>
    <w:rsid w:val="00D06C6F"/>
    <w:rsid w:val="00D118AD"/>
    <w:rsid w:val="00D122B9"/>
    <w:rsid w:val="00D1356F"/>
    <w:rsid w:val="00D13BC8"/>
    <w:rsid w:val="00D13D52"/>
    <w:rsid w:val="00D20540"/>
    <w:rsid w:val="00D21CE1"/>
    <w:rsid w:val="00D26540"/>
    <w:rsid w:val="00D30A7F"/>
    <w:rsid w:val="00D31E9C"/>
    <w:rsid w:val="00D34905"/>
    <w:rsid w:val="00D349C3"/>
    <w:rsid w:val="00D35454"/>
    <w:rsid w:val="00D36B69"/>
    <w:rsid w:val="00D40674"/>
    <w:rsid w:val="00D4361D"/>
    <w:rsid w:val="00D44EC9"/>
    <w:rsid w:val="00D46423"/>
    <w:rsid w:val="00D4707B"/>
    <w:rsid w:val="00D501D7"/>
    <w:rsid w:val="00D50A30"/>
    <w:rsid w:val="00D5426F"/>
    <w:rsid w:val="00D549C9"/>
    <w:rsid w:val="00D631F2"/>
    <w:rsid w:val="00D63A3C"/>
    <w:rsid w:val="00D63AAC"/>
    <w:rsid w:val="00D65BD3"/>
    <w:rsid w:val="00D660E6"/>
    <w:rsid w:val="00D66563"/>
    <w:rsid w:val="00D67C1E"/>
    <w:rsid w:val="00D7087D"/>
    <w:rsid w:val="00D71C8D"/>
    <w:rsid w:val="00D72F6C"/>
    <w:rsid w:val="00D73E58"/>
    <w:rsid w:val="00D7643F"/>
    <w:rsid w:val="00D76E02"/>
    <w:rsid w:val="00D76F9A"/>
    <w:rsid w:val="00D82D44"/>
    <w:rsid w:val="00D8333A"/>
    <w:rsid w:val="00D85CD6"/>
    <w:rsid w:val="00D866A5"/>
    <w:rsid w:val="00D9016B"/>
    <w:rsid w:val="00D94EBE"/>
    <w:rsid w:val="00D95DFD"/>
    <w:rsid w:val="00D96926"/>
    <w:rsid w:val="00DA0C25"/>
    <w:rsid w:val="00DA4C8B"/>
    <w:rsid w:val="00DA73BC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4A04"/>
    <w:rsid w:val="00DC5D06"/>
    <w:rsid w:val="00DC7E97"/>
    <w:rsid w:val="00DD0D60"/>
    <w:rsid w:val="00DD24C9"/>
    <w:rsid w:val="00DD354E"/>
    <w:rsid w:val="00DE1044"/>
    <w:rsid w:val="00DF047A"/>
    <w:rsid w:val="00DF1C7F"/>
    <w:rsid w:val="00DF2FBA"/>
    <w:rsid w:val="00DF3E49"/>
    <w:rsid w:val="00DF50B6"/>
    <w:rsid w:val="00DF655A"/>
    <w:rsid w:val="00E0068F"/>
    <w:rsid w:val="00E01899"/>
    <w:rsid w:val="00E01E1F"/>
    <w:rsid w:val="00E01EF8"/>
    <w:rsid w:val="00E02F0D"/>
    <w:rsid w:val="00E032D3"/>
    <w:rsid w:val="00E036F2"/>
    <w:rsid w:val="00E052EA"/>
    <w:rsid w:val="00E05BF4"/>
    <w:rsid w:val="00E07E61"/>
    <w:rsid w:val="00E105FF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535C1"/>
    <w:rsid w:val="00E563AD"/>
    <w:rsid w:val="00E601EF"/>
    <w:rsid w:val="00E6323E"/>
    <w:rsid w:val="00E633B7"/>
    <w:rsid w:val="00E638F1"/>
    <w:rsid w:val="00E654AB"/>
    <w:rsid w:val="00E7055C"/>
    <w:rsid w:val="00E705FE"/>
    <w:rsid w:val="00E70BED"/>
    <w:rsid w:val="00E72560"/>
    <w:rsid w:val="00E81089"/>
    <w:rsid w:val="00E879E3"/>
    <w:rsid w:val="00E902E5"/>
    <w:rsid w:val="00E904CB"/>
    <w:rsid w:val="00E94E51"/>
    <w:rsid w:val="00E95186"/>
    <w:rsid w:val="00E968EF"/>
    <w:rsid w:val="00EA21A5"/>
    <w:rsid w:val="00EA237E"/>
    <w:rsid w:val="00EA306D"/>
    <w:rsid w:val="00EA399E"/>
    <w:rsid w:val="00EA539C"/>
    <w:rsid w:val="00EA6655"/>
    <w:rsid w:val="00EB5047"/>
    <w:rsid w:val="00EB5626"/>
    <w:rsid w:val="00EC068D"/>
    <w:rsid w:val="00EC12AA"/>
    <w:rsid w:val="00EC4679"/>
    <w:rsid w:val="00EC6DD2"/>
    <w:rsid w:val="00EC71F8"/>
    <w:rsid w:val="00ED188C"/>
    <w:rsid w:val="00ED38BE"/>
    <w:rsid w:val="00ED4148"/>
    <w:rsid w:val="00ED4A8C"/>
    <w:rsid w:val="00EF1699"/>
    <w:rsid w:val="00EF2025"/>
    <w:rsid w:val="00EF2617"/>
    <w:rsid w:val="00EF2955"/>
    <w:rsid w:val="00EF3BB6"/>
    <w:rsid w:val="00EF7C04"/>
    <w:rsid w:val="00EF7F33"/>
    <w:rsid w:val="00F014BF"/>
    <w:rsid w:val="00F02D64"/>
    <w:rsid w:val="00F048BE"/>
    <w:rsid w:val="00F05B7E"/>
    <w:rsid w:val="00F06E2E"/>
    <w:rsid w:val="00F06FEE"/>
    <w:rsid w:val="00F12076"/>
    <w:rsid w:val="00F1308D"/>
    <w:rsid w:val="00F14853"/>
    <w:rsid w:val="00F1587E"/>
    <w:rsid w:val="00F178BD"/>
    <w:rsid w:val="00F22169"/>
    <w:rsid w:val="00F24873"/>
    <w:rsid w:val="00F2514A"/>
    <w:rsid w:val="00F25CB9"/>
    <w:rsid w:val="00F34776"/>
    <w:rsid w:val="00F36C03"/>
    <w:rsid w:val="00F40A58"/>
    <w:rsid w:val="00F456DF"/>
    <w:rsid w:val="00F4660E"/>
    <w:rsid w:val="00F47833"/>
    <w:rsid w:val="00F50E49"/>
    <w:rsid w:val="00F51A90"/>
    <w:rsid w:val="00F56664"/>
    <w:rsid w:val="00F62017"/>
    <w:rsid w:val="00F64643"/>
    <w:rsid w:val="00F70ADF"/>
    <w:rsid w:val="00F7312C"/>
    <w:rsid w:val="00F76BA0"/>
    <w:rsid w:val="00F779C0"/>
    <w:rsid w:val="00F808C9"/>
    <w:rsid w:val="00F82631"/>
    <w:rsid w:val="00F8613E"/>
    <w:rsid w:val="00F94386"/>
    <w:rsid w:val="00F96D57"/>
    <w:rsid w:val="00F975E9"/>
    <w:rsid w:val="00FA09A3"/>
    <w:rsid w:val="00FA45A4"/>
    <w:rsid w:val="00FA6D73"/>
    <w:rsid w:val="00FB6019"/>
    <w:rsid w:val="00FB607A"/>
    <w:rsid w:val="00FC4133"/>
    <w:rsid w:val="00FC7A98"/>
    <w:rsid w:val="00FD0AFA"/>
    <w:rsid w:val="00FD13C3"/>
    <w:rsid w:val="00FD3140"/>
    <w:rsid w:val="00FD43C2"/>
    <w:rsid w:val="00FD5BDC"/>
    <w:rsid w:val="00FE0DBC"/>
    <w:rsid w:val="00FE3972"/>
    <w:rsid w:val="00FE42D1"/>
    <w:rsid w:val="00FE5C11"/>
    <w:rsid w:val="00FE7E82"/>
    <w:rsid w:val="00FF0DAD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uiPriority w:val="99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uiPriority w:val="99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BF000EB-8E02-4FE5-8C65-CDCD45E9B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178</cp:revision>
  <dcterms:created xsi:type="dcterms:W3CDTF">2022-04-10T08:34:00Z</dcterms:created>
  <dcterms:modified xsi:type="dcterms:W3CDTF">2022-04-25T12:35:00Z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